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rmal.0"/>
      </w:pPr>
      <w:r>
        <w:drawing>
          <wp:anchor distT="57150" distB="57150" distL="57150" distR="57150" simplePos="0" relativeHeight="251659264" behindDoc="0" locked="0" layoutInCell="1" allowOverlap="1">
            <wp:simplePos x="0" y="0"/>
            <wp:positionH relativeFrom="column">
              <wp:posOffset>2918777</wp:posOffset>
            </wp:positionH>
            <wp:positionV relativeFrom="line">
              <wp:posOffset>-935989</wp:posOffset>
            </wp:positionV>
            <wp:extent cx="2392046" cy="1986915"/>
            <wp:effectExtent l="0" t="0" r="0" b="0"/>
            <wp:wrapSquare wrapText="bothSides" distL="57150" distR="57150" distT="57150" distB="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final-digitalicons-01.png"/>
                    <pic:cNvPicPr>
                      <a:picLocks noChangeAspect="1"/>
                    </pic:cNvPicPr>
                  </pic:nvPicPr>
                  <pic:blipFill>
                    <a:blip r:embed="rId4">
                      <a:extLst/>
                    </a:blip>
                    <a:stretch>
                      <a:fillRect/>
                    </a:stretch>
                  </pic:blipFill>
                  <pic:spPr>
                    <a:xfrm>
                      <a:off x="0" y="0"/>
                      <a:ext cx="2392046" cy="1986915"/>
                    </a:xfrm>
                    <a:prstGeom prst="rect">
                      <a:avLst/>
                    </a:prstGeom>
                    <a:ln w="12700" cap="flat">
                      <a:noFill/>
                      <a:miter lim="400000"/>
                    </a:ln>
                    <a:effectLst/>
                  </pic:spPr>
                </pic:pic>
              </a:graphicData>
            </a:graphic>
          </wp:anchor>
        </w:drawing>
      </w:r>
    </w:p>
    <w:p>
      <w:pPr>
        <w:pStyle w:val="Normal.0"/>
      </w:pPr>
    </w:p>
    <w:p>
      <w:pPr>
        <w:pStyle w:val="Normal.0"/>
      </w:pPr>
    </w:p>
    <w:p>
      <w:pPr>
        <w:pStyle w:val="Normal.0"/>
      </w:pPr>
    </w:p>
    <w:p>
      <w:pPr>
        <w:pStyle w:val="Normal.0"/>
      </w:pPr>
    </w:p>
    <w:p>
      <w:pPr>
        <w:pStyle w:val="Normal.0"/>
      </w:pPr>
    </w:p>
    <w:p>
      <w:pPr>
        <w:pStyle w:val="Normal.0"/>
      </w:pPr>
    </w:p>
    <w:p>
      <w:pPr>
        <w:pStyle w:val="Normal.0"/>
      </w:pPr>
    </w:p>
    <w:tbl>
      <w:tblPr>
        <w:tblW w:w="1317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588"/>
        <w:gridCol w:w="6588"/>
      </w:tblGrid>
      <w:tr>
        <w:tblPrEx>
          <w:shd w:val="clear" w:color="auto" w:fill="ced7e7"/>
        </w:tblPrEx>
        <w:trPr>
          <w:trHeight w:val="282" w:hRule="atLeast"/>
        </w:trPr>
        <w:tc>
          <w:tcPr>
            <w:tcW w:type="dxa" w:w="1317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rtl w:val="0"/>
                <w:lang w:val="en-US"/>
              </w:rPr>
              <w:t>Digital Schools Validation record</w:t>
            </w:r>
          </w:p>
        </w:tc>
      </w:tr>
      <w:tr>
        <w:tblPrEx>
          <w:shd w:val="clear" w:color="auto" w:fill="ced7e7"/>
        </w:tblPrEx>
        <w:trPr>
          <w:trHeight w:val="282" w:hRule="atLeast"/>
        </w:trPr>
        <w:tc>
          <w:tcPr>
            <w:tcW w:type="dxa" w:w="65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 xml:space="preserve">School Name:   St Oliver Plunkett Primary School </w:t>
            </w:r>
          </w:p>
        </w:tc>
        <w:tc>
          <w:tcPr>
            <w:tcW w:type="dxa" w:w="65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 xml:space="preserve">Name of Validator:   Victor McNair </w:t>
            </w:r>
          </w:p>
        </w:tc>
      </w:tr>
      <w:tr>
        <w:tblPrEx>
          <w:shd w:val="clear" w:color="auto" w:fill="ced7e7"/>
        </w:tblPrEx>
        <w:trPr>
          <w:trHeight w:val="282" w:hRule="atLeast"/>
        </w:trPr>
        <w:tc>
          <w:tcPr>
            <w:tcW w:type="dxa" w:w="65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 xml:space="preserve">School Address:  </w:t>
            </w:r>
            <w:r>
              <w:rPr>
                <w:rFonts w:ascii="Arial" w:hAnsi="Arial"/>
                <w:b w:val="1"/>
                <w:bCs w:val="1"/>
                <w:sz w:val="20"/>
                <w:szCs w:val="20"/>
                <w:rtl w:val="0"/>
                <w:lang w:val="en-US"/>
              </w:rPr>
              <w:t xml:space="preserve">Glenn Road Belfast </w:t>
            </w:r>
          </w:p>
        </w:tc>
        <w:tc>
          <w:tcPr>
            <w:tcW w:type="dxa" w:w="65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Date of Validation:    19</w:t>
            </w:r>
            <w:r>
              <w:rPr>
                <w:rFonts w:ascii="Arial" w:hAnsi="Arial"/>
                <w:b w:val="1"/>
                <w:bCs w:val="1"/>
                <w:vertAlign w:val="superscript"/>
                <w:rtl w:val="0"/>
                <w:lang w:val="en-US"/>
              </w:rPr>
              <w:t>th</w:t>
            </w:r>
            <w:r>
              <w:rPr>
                <w:rFonts w:ascii="Arial" w:hAnsi="Arial"/>
                <w:b w:val="1"/>
                <w:bCs w:val="1"/>
                <w:rtl w:val="0"/>
                <w:lang w:val="en-US"/>
              </w:rPr>
              <w:t xml:space="preserve"> January 2016</w:t>
            </w:r>
          </w:p>
        </w:tc>
      </w:tr>
      <w:tr>
        <w:tblPrEx>
          <w:shd w:val="clear" w:color="auto" w:fill="ced7e7"/>
        </w:tblPrEx>
        <w:trPr>
          <w:trHeight w:val="282" w:hRule="atLeast"/>
        </w:trPr>
        <w:tc>
          <w:tcPr>
            <w:tcW w:type="dxa" w:w="65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Principal: Mr P McCabe</w:t>
            </w:r>
          </w:p>
        </w:tc>
        <w:tc>
          <w:tcPr>
            <w:tcW w:type="dxa" w:w="65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 xml:space="preserve">ICT Co-ordinator:        Mrs Lorraine Cheadle  </w:t>
            </w:r>
          </w:p>
        </w:tc>
      </w:tr>
      <w:tr>
        <w:tblPrEx>
          <w:shd w:val="clear" w:color="auto" w:fill="ced7e7"/>
        </w:tblPrEx>
        <w:trPr>
          <w:trHeight w:val="300" w:hRule="atLeast"/>
        </w:trPr>
        <w:tc>
          <w:tcPr>
            <w:tcW w:type="dxa" w:w="65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 xml:space="preserve">School Reference No.   </w:t>
            </w:r>
            <w:r>
              <w:rPr>
                <w:rFonts w:ascii="Times New Roman" w:hAnsi="Times New Roman"/>
                <w:b w:val="0"/>
                <w:bCs w:val="0"/>
                <w:rtl w:val="0"/>
                <w:lang w:val="en-US"/>
              </w:rPr>
              <w:t>1036602</w:t>
            </w:r>
          </w:p>
        </w:tc>
        <w:tc>
          <w:tcPr>
            <w:tcW w:type="dxa" w:w="65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Time of arrival    13.30      Time of departure:  15.15</w:t>
            </w:r>
          </w:p>
        </w:tc>
      </w:tr>
    </w:tbl>
    <w:p>
      <w:pPr>
        <w:pStyle w:val="Normal.0"/>
        <w:widowControl w:val="0"/>
      </w:pPr>
    </w:p>
    <w:p>
      <w:pPr>
        <w:pStyle w:val="Normal.0"/>
        <w:rPr>
          <w:rFonts w:ascii="Arial" w:cs="Arial" w:hAnsi="Arial" w:eastAsia="Arial"/>
          <w:lang w:val="en-US"/>
        </w:rPr>
      </w:pPr>
    </w:p>
    <w:p>
      <w:pPr>
        <w:pStyle w:val="Normal.0"/>
        <w:rPr>
          <w:rFonts w:ascii="Arial" w:cs="Arial" w:hAnsi="Arial" w:eastAsia="Arial"/>
          <w:b w:val="1"/>
          <w:bCs w:val="1"/>
          <w:lang w:val="en-US"/>
        </w:rPr>
      </w:pPr>
    </w:p>
    <w:p>
      <w:pPr>
        <w:pStyle w:val="Normal.0"/>
        <w:rPr>
          <w:rFonts w:ascii="Arial" w:cs="Arial" w:hAnsi="Arial" w:eastAsia="Arial"/>
          <w:b w:val="1"/>
          <w:bCs w:val="1"/>
          <w:lang w:val="en-US"/>
        </w:rPr>
      </w:pPr>
      <w:r>
        <w:rPr>
          <w:rFonts w:ascii="Arial" w:hAnsi="Arial"/>
          <w:b w:val="1"/>
          <w:bCs w:val="1"/>
          <w:rtl w:val="0"/>
          <w:lang w:val="en-US"/>
        </w:rPr>
        <w:t>Guidelines for marking:</w:t>
      </w:r>
    </w:p>
    <w:p>
      <w:pPr>
        <w:pStyle w:val="Normal.0"/>
        <w:rPr>
          <w:rFonts w:ascii="Arial" w:cs="Arial" w:hAnsi="Arial" w:eastAsia="Arial"/>
          <w:lang w:val="en-US"/>
        </w:rPr>
      </w:pPr>
      <w:r>
        <w:rPr>
          <w:rFonts w:ascii="Arial" w:hAnsi="Arial"/>
          <w:rtl w:val="0"/>
          <w:lang w:val="en-US"/>
        </w:rPr>
        <w:t xml:space="preserve">Essential criteria are indicated with a </w:t>
      </w:r>
      <w:r>
        <w:rPr>
          <w:rFonts w:ascii="Arial" w:hAnsi="Arial"/>
          <w:sz w:val="36"/>
          <w:szCs w:val="36"/>
          <w:rtl w:val="0"/>
          <w:lang w:val="en-US"/>
        </w:rPr>
        <w:t>*.</w:t>
      </w:r>
      <w:r>
        <w:rPr>
          <w:rFonts w:ascii="Arial" w:hAnsi="Arial"/>
          <w:rtl w:val="0"/>
          <w:lang w:val="en-US"/>
        </w:rPr>
        <w:t xml:space="preserve">  Please delete Y/N as required to indicate whether this criterion is in place or not. 10 marks are given for a Y. The remaining criteria are marked with a </w:t>
      </w:r>
      <w:r>
        <w:rPr>
          <w:rFonts w:ascii="Arial" w:hAnsi="Arial"/>
          <w:b w:val="1"/>
          <w:bCs w:val="1"/>
          <w:i w:val="1"/>
          <w:iCs w:val="1"/>
          <w:rtl w:val="0"/>
          <w:lang w:val="en-US"/>
        </w:rPr>
        <w:t>0, 1 to 5</w:t>
      </w:r>
      <w:r>
        <w:rPr>
          <w:rFonts w:ascii="Arial" w:hAnsi="Arial"/>
          <w:i w:val="1"/>
          <w:iCs w:val="1"/>
          <w:rtl w:val="0"/>
          <w:lang w:val="en-US"/>
        </w:rPr>
        <w:t xml:space="preserve"> unless otherwise indicated in the Value column</w:t>
      </w:r>
      <w:r>
        <w:rPr>
          <w:rFonts w:ascii="Arial" w:hAnsi="Arial"/>
          <w:b w:val="1"/>
          <w:bCs w:val="1"/>
          <w:i w:val="1"/>
          <w:iCs w:val="1"/>
          <w:rtl w:val="0"/>
          <w:lang w:val="en-US"/>
        </w:rPr>
        <w:t xml:space="preserve">. </w:t>
      </w:r>
      <w:r>
        <w:rPr>
          <w:rFonts w:ascii="Arial" w:hAnsi="Arial"/>
          <w:rtl w:val="0"/>
          <w:lang w:val="en-US"/>
        </w:rPr>
        <w:t xml:space="preserve"> Please indicate the score in the space allocated. The max score available in indicated in the Score column. Validator</w:t>
      </w:r>
      <w:r>
        <w:rPr>
          <w:rFonts w:ascii="Arial" w:hAnsi="Arial" w:hint="default"/>
          <w:rtl w:val="0"/>
          <w:lang w:val="en-US"/>
        </w:rPr>
        <w:t>’</w:t>
      </w:r>
      <w:r>
        <w:rPr>
          <w:rFonts w:ascii="Arial" w:hAnsi="Arial"/>
          <w:rtl w:val="0"/>
          <w:lang w:val="en-US"/>
        </w:rPr>
        <w:t xml:space="preserve">s mark goes into the Mark column on far right labelled Mark. The max and min value acceptable for each criteria are listed at the bottom of the table for each criteria in the score column. </w:t>
      </w:r>
    </w:p>
    <w:p>
      <w:pPr>
        <w:pStyle w:val="Normal.0"/>
        <w:rPr>
          <w:rFonts w:ascii="Arial" w:cs="Arial" w:hAnsi="Arial" w:eastAsia="Arial"/>
          <w:lang w:val="en-US"/>
        </w:rPr>
      </w:pPr>
    </w:p>
    <w:p>
      <w:pPr>
        <w:pStyle w:val="Normal.0"/>
        <w:rPr>
          <w:rFonts w:ascii="Arial" w:cs="Arial" w:hAnsi="Arial" w:eastAsia="Arial"/>
          <w:i w:val="1"/>
          <w:iCs w:val="1"/>
          <w:lang w:val="en-US"/>
        </w:rPr>
      </w:pPr>
    </w:p>
    <w:tbl>
      <w:tblPr>
        <w:tblW w:w="129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906"/>
        <w:gridCol w:w="1062"/>
        <w:gridCol w:w="992"/>
      </w:tblGrid>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i w:val="1"/>
                <w:iCs w:val="1"/>
                <w:rtl w:val="0"/>
                <w:lang w:val="en-US"/>
              </w:rPr>
              <w:t>Leadership &amp; Vision</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i w:val="1"/>
                <w:iCs w:val="1"/>
                <w:rtl w:val="0"/>
                <w:lang w:val="en-US"/>
              </w:rPr>
              <w:t>Score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i w:val="1"/>
                <w:iCs w:val="1"/>
                <w:rtl w:val="0"/>
                <w:lang w:val="en-US"/>
              </w:rPr>
              <w:t>Mark</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line="20" w:lineRule="atLeast"/>
            </w:pPr>
            <w:r>
              <w:rPr>
                <w:rFonts w:ascii="Arial" w:hAnsi="Arial"/>
                <w:b w:val="1"/>
                <w:bCs w:val="1"/>
                <w:rtl w:val="0"/>
                <w:lang w:val="en-US"/>
              </w:rPr>
              <w:t>In relation to policy and planning:</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 The ICT vision is integrated into the whole school vision</w:t>
            </w:r>
            <w:r>
              <w:rPr>
                <w:rFonts w:ascii="Times New Roman" w:hAnsi="Times New Roman"/>
                <w:b w:val="1"/>
                <w:bCs w:val="1"/>
                <w:rtl w:val="0"/>
                <w:lang w:val="en-US"/>
              </w:rPr>
              <w:t xml:space="preserve">                                                                        </w:t>
            </w:r>
            <w:r>
              <w:rPr>
                <w:rFonts w:ascii="Arial" w:hAnsi="Arial"/>
                <w:rtl w:val="0"/>
                <w:lang w:val="en-US"/>
              </w:rPr>
              <w:t>Y</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rtl w:val="0"/>
                <w:lang w:val="en-US"/>
              </w:rPr>
              <w:t>There is a whole-school policy approved by the Board of Management in place                              Y</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56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0"/>
                <w:bCs w:val="0"/>
                <w:rtl w:val="0"/>
                <w:lang w:val="en-US"/>
              </w:rPr>
              <w:t>There is a teacher who takes responsibility as ICT coordinator tasks and with clearly defined roles and responsibilities</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 xml:space="preserve">There is provision in the school ICT policy to collaboratively regularly review and update it </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84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 xml:space="preserve">The policy plans for present and future development and improvement of ICT in light of developments in technology, increasing knowledge of effective practice and based on potential identified resources </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The policy supports ICT CPD</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In terms of learning and teaching, the school policy:</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 xml:space="preserve">Outlines the rationale for ICT in learning and teaching and </w:t>
            </w:r>
            <w:r>
              <w:rPr>
                <w:rFonts w:ascii="Arial" w:hAnsi="Arial"/>
                <w:rtl w:val="0"/>
                <w:lang w:val="en-US"/>
              </w:rPr>
              <w:t>recognises</w:t>
            </w:r>
            <w:r>
              <w:rPr>
                <w:rFonts w:ascii="Arial" w:hAnsi="Arial"/>
                <w:rtl w:val="0"/>
                <w:lang w:val="en-US"/>
              </w:rPr>
              <w:t xml:space="preserve"> its distinctive contribution to learning and teaching</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 xml:space="preserve">Addresses content use of ICT in curricular areas </w:t>
            </w:r>
            <w:r>
              <w:rPr>
                <w:rFonts w:ascii="Arial" w:hAnsi="Arial" w:hint="default"/>
                <w:rtl w:val="0"/>
                <w:lang w:val="en-US"/>
              </w:rPr>
              <w:t xml:space="preserve">   </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 xml:space="preserve">Includes reference to curriculum linkages in relation to ICT and learning and teaching </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Special Education Needs:</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 xml:space="preserve">Supports the inclusion of pupils with special educational needs in relation to ICT </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In relation to ICT access, Internet use and safety, the school policy:</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 xml:space="preserve">Plans for progression in learning with and through ICT from class to class </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Accounts for regular and structured access for all pupils to ICT</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0"/>
                <w:bCs w:val="0"/>
                <w:rtl w:val="0"/>
                <w:lang w:val="en-US"/>
              </w:rPr>
              <w:t xml:space="preserve">Outlines how the Internet is best used as a resource for learning and teaching </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b w:val="0"/>
                <w:bCs w:val="0"/>
                <w:rtl w:val="0"/>
                <w:lang w:val="en-US"/>
              </w:rPr>
              <w:t>Includes an Acceptable Use Policy that is implemented throughout the school</w:t>
            </w:r>
            <w:r>
              <w:rPr>
                <w:rFonts w:ascii="Arial" w:hAnsi="Arial"/>
                <w:b w:val="0"/>
                <w:bCs w:val="0"/>
                <w:rtl w:val="0"/>
                <w:lang w:val="en-US"/>
              </w:rPr>
              <w:t xml:space="preserve">                               Y</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483" w:hRule="atLeast"/>
        </w:trPr>
        <w:tc>
          <w:tcPr>
            <w:tcW w:type="dxa" w:w="109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Score for this category (to be completed by DSoD)</w:t>
            </w:r>
          </w:p>
        </w:tc>
        <w:tc>
          <w:tcPr>
            <w:tcW w:type="dxa" w:w="1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rtl w:val="0"/>
                <w:lang w:val="en-US"/>
              </w:rPr>
              <w:t>Min 68.5 Max 85</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85</w:t>
            </w:r>
          </w:p>
        </w:tc>
      </w:tr>
    </w:tbl>
    <w:p>
      <w:pPr>
        <w:pStyle w:val="Normal.0"/>
        <w:widowControl w:val="0"/>
        <w:rPr>
          <w:rFonts w:ascii="Arial" w:cs="Arial" w:hAnsi="Arial" w:eastAsia="Arial"/>
          <w:i w:val="1"/>
          <w:iCs w:val="1"/>
          <w:lang w:val="en-US"/>
        </w:rPr>
      </w:pPr>
    </w:p>
    <w:p>
      <w:pPr>
        <w:pStyle w:val="Normal.0"/>
        <w:rPr>
          <w:rFonts w:ascii="Arial" w:cs="Arial" w:hAnsi="Arial" w:eastAsia="Arial"/>
          <w:lang w:val="en-US"/>
        </w:rPr>
      </w:pPr>
      <w:bookmarkStart w:name="OLE_LINK1" w:id="0"/>
    </w:p>
    <w:tbl>
      <w:tblPr>
        <w:tblW w:w="1317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76"/>
      </w:tblGrid>
      <w:tr>
        <w:tblPrEx>
          <w:shd w:val="clear" w:color="auto" w:fill="ced7e7"/>
        </w:tblPrEx>
        <w:trPr>
          <w:trHeight w:val="8486" w:hRule="atLeast"/>
        </w:trPr>
        <w:tc>
          <w:tcPr>
            <w:tcW w:type="dxa" w:w="13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rPr>
            </w:pPr>
            <w:r>
              <w:rPr>
                <w:rFonts w:ascii="Arial" w:hAnsi="Arial"/>
                <w:b w:val="1"/>
                <w:bCs w:val="1"/>
                <w:rtl w:val="0"/>
                <w:lang w:val="en-US"/>
              </w:rPr>
              <w:t>Comments on Leadership &amp; Vision:</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In a range of policies, there are detailed plans that identify a wide range of areas where ICT enhances teaching and learning throughout the school. A particular strength of the school is the imaginative leadership and drive of the ICT coordinator, coupled with the vision of the Principal.  Their drive and vision is translated in to a range of opportunities for exploring how ICT can enhance learning throughout the school and develop its profile outside school through, for example, Neighbourhood Renewal Partnerships. Although leadership is strong, I got a clear sense that teachers feel empowered to innovate and share how they use software and hardware to support learning.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The ICT Policy, Internet and email policy, AUP and e-safety procedures, together, provide a strong framework where pupils are supported in a safe environment.  There are clear links to DE guidelines and CEOP Principles.  Parents and pupils are trained regularly in the safe use of the internet for learning.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The ICT policies also provide an excellent focus on ICT-supported learning and allow teachers to develop their schemes and units of work flexibly and to bring their own blend of approaches to the curriculum content. For example, there is extensive use of </w:t>
            </w:r>
            <w:r>
              <w:rPr>
                <w:rFonts w:ascii="Arial" w:hAnsi="Arial" w:hint="default"/>
                <w:rtl w:val="0"/>
                <w:lang w:val="en-US"/>
              </w:rPr>
              <w:t>‘</w:t>
            </w:r>
            <w:r>
              <w:rPr>
                <w:rFonts w:ascii="Arial" w:hAnsi="Arial"/>
                <w:rtl w:val="0"/>
                <w:lang w:val="en-US"/>
              </w:rPr>
              <w:t>Book Creator</w:t>
            </w:r>
            <w:r>
              <w:rPr>
                <w:rFonts w:ascii="Arial" w:hAnsi="Arial" w:hint="default"/>
                <w:rtl w:val="0"/>
                <w:lang w:val="en-US"/>
              </w:rPr>
              <w:t>’</w:t>
            </w:r>
            <w:r>
              <w:rPr>
                <w:rFonts w:ascii="Arial" w:hAnsi="Arial"/>
                <w:rtl w:val="0"/>
                <w:lang w:val="en-US"/>
              </w:rPr>
              <w:t>;</w:t>
            </w:r>
            <w:r>
              <w:rPr>
                <w:rFonts w:ascii="Arial" w:hAnsi="Arial" w:hint="default"/>
                <w:rtl w:val="0"/>
                <w:lang w:val="en-US"/>
              </w:rPr>
              <w:t>’ ‘</w:t>
            </w:r>
            <w:r>
              <w:rPr>
                <w:rFonts w:ascii="Arial" w:hAnsi="Arial"/>
                <w:rtl w:val="0"/>
                <w:lang w:val="en-US"/>
              </w:rPr>
              <w:t>See Saw</w:t>
            </w:r>
            <w:r>
              <w:rPr>
                <w:rFonts w:ascii="Arial" w:hAnsi="Arial" w:hint="default"/>
                <w:rtl w:val="0"/>
                <w:lang w:val="en-US"/>
              </w:rPr>
              <w:t>’</w:t>
            </w:r>
            <w:r>
              <w:rPr>
                <w:rFonts w:ascii="Arial" w:hAnsi="Arial"/>
                <w:rtl w:val="0"/>
                <w:lang w:val="en-US"/>
              </w:rPr>
              <w:t xml:space="preserve">; </w:t>
            </w:r>
            <w:r>
              <w:rPr>
                <w:rFonts w:ascii="Arial" w:hAnsi="Arial" w:hint="default"/>
                <w:rtl w:val="0"/>
                <w:lang w:val="en-US"/>
              </w:rPr>
              <w:t>‘</w:t>
            </w:r>
            <w:r>
              <w:rPr>
                <w:rFonts w:ascii="Arial" w:hAnsi="Arial"/>
                <w:rtl w:val="0"/>
                <w:lang w:val="en-US"/>
              </w:rPr>
              <w:t>Pages</w:t>
            </w:r>
            <w:r>
              <w:rPr>
                <w:rFonts w:ascii="Arial" w:hAnsi="Arial" w:hint="default"/>
                <w:rtl w:val="0"/>
                <w:lang w:val="en-US"/>
              </w:rPr>
              <w:t xml:space="preserve">’ </w:t>
            </w:r>
            <w:r>
              <w:rPr>
                <w:rFonts w:ascii="Arial" w:hAnsi="Arial"/>
                <w:rtl w:val="0"/>
                <w:lang w:val="en-US"/>
              </w:rPr>
              <w:t xml:space="preserve">and other content-free applications that allow teachers to tailor their lessons to the needs of pupils.  This approach allows pupils to create and upload their work to a dedicated area in which teachers and parents can comment, share views and reflections and help provide a unified approach to how they support learning.   This aspect of their schooling was particularly impressive.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ICT focusses almost exclusively on the use of Apple products, providing a unified approach to deployment.  Thus, lines of development across the age ranges are more readily identified and implemented. These are made more explicit through a series of regular staff meetings and showcase events that aim to make progression cohesive throughout the school. While there are widely used core applications, teachers are very responsive to emerging technologies, a particular strength where the number and sophistication of software applications in education are developing rapidly.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The ICT Coordinator has demonstrated incredibly strong strategic vision and leadership in her planning. She encourages teachers to identify their strengths, share concerns and garner support for areas where they feel they could develop.</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hint="default"/>
                <w:rtl w:val="0"/>
                <w:lang w:val="en-US"/>
              </w:rPr>
              <w:t xml:space="preserve"> “</w:t>
            </w:r>
            <w:r>
              <w:rPr>
                <w:rFonts w:ascii="Arial" w:hAnsi="Arial"/>
                <w:rtl w:val="0"/>
                <w:lang w:val="en-US"/>
              </w:rPr>
              <w:t>Cyber tiger</w:t>
            </w:r>
            <w:r>
              <w:rPr>
                <w:rFonts w:ascii="Arial" w:hAnsi="Arial" w:hint="default"/>
                <w:rtl w:val="0"/>
                <w:lang w:val="en-US"/>
              </w:rPr>
              <w:t xml:space="preserve">” </w:t>
            </w:r>
            <w:r>
              <w:rPr>
                <w:rFonts w:ascii="Arial" w:hAnsi="Arial"/>
                <w:rtl w:val="0"/>
                <w:lang w:val="en-US"/>
              </w:rPr>
              <w:t xml:space="preserve">dominates the school corridors </w:t>
            </w:r>
            <w:r>
              <w:rPr>
                <w:rFonts w:ascii="Arial" w:hAnsi="Arial" w:hint="default"/>
                <w:rtl w:val="0"/>
                <w:lang w:val="en-US"/>
              </w:rPr>
              <w:t xml:space="preserve">– </w:t>
            </w:r>
            <w:r>
              <w:rPr>
                <w:rFonts w:ascii="Arial" w:hAnsi="Arial"/>
                <w:rtl w:val="0"/>
                <w:lang w:val="en-US"/>
              </w:rPr>
              <w:t xml:space="preserve">a strong indication that pupils are constantly made aware of the issues of internet protocol and safety. When I spoke to pupils they demonstrated familiarity with the principles of online safety. Indeed, representatives of the e-safety committee (P7 pupils) were good advocates of careful online behaviour and I was told that they frequently speak in assemblies, are currently developing e-safety awards and were very articulate about issues around the use of the internet for learning.  </w:t>
            </w:r>
          </w:p>
          <w:p>
            <w:pPr>
              <w:pStyle w:val="Normal.0"/>
              <w:rPr>
                <w:rFonts w:ascii="Arial" w:cs="Arial" w:hAnsi="Arial" w:eastAsia="Arial"/>
                <w:lang w:val="en-US"/>
              </w:rPr>
            </w:pPr>
          </w:p>
          <w:p>
            <w:pPr>
              <w:pStyle w:val="Normal.0"/>
              <w:bidi w:val="0"/>
              <w:ind w:left="0" w:right="0" w:firstLine="0"/>
              <w:jc w:val="left"/>
              <w:rPr>
                <w:rtl w:val="0"/>
              </w:rPr>
            </w:pPr>
            <w:r>
              <w:rPr>
                <w:rFonts w:ascii="Arial" w:hAnsi="Arial"/>
                <w:rtl w:val="0"/>
                <w:lang w:val="en-US"/>
              </w:rPr>
              <w:t xml:space="preserve">There is provision for teachers to contribute to the ICT and e-Learning plan using a range of formal and informal  INSET days. The latter is a particular strength of the school in that they often involved colleagues sharing innovations that worked well for them.  While the school does not deploy C2K provision to a great extent in the classrooms, the creativity I witnessed provides a good range of deep learning activities and demonstrates how differentiation is used to ensure that all learners are challenged and enthused.  Teachers are particularly sensitive to how pupils who normally are reluctant readers (and learners generally) can deploy ICT themselves and find ways to develop key skills that would not normally be open to them.  There were many stories of how ICT had empowered otherwise reluctant learners. </w:t>
            </w:r>
            <w:r>
              <w:rPr>
                <w:rFonts w:ascii="Arial" w:cs="Arial" w:hAnsi="Arial" w:eastAsia="Arial"/>
              </w:rPr>
            </w:r>
          </w:p>
        </w:tc>
      </w:tr>
    </w:tbl>
    <w:p>
      <w:pPr>
        <w:pStyle w:val="Normal.0"/>
        <w:widowControl w:val="0"/>
        <w:rPr>
          <w:rFonts w:ascii="Arial" w:cs="Arial" w:hAnsi="Arial" w:eastAsia="Arial"/>
          <w:lang w:val="en-US"/>
        </w:rPr>
      </w:pPr>
    </w:p>
    <w:p>
      <w:pPr>
        <w:pStyle w:val="Normal.0"/>
        <w:rPr>
          <w:rFonts w:ascii="Arial" w:cs="Arial" w:hAnsi="Arial" w:eastAsia="Arial"/>
          <w:lang w:val="en-US"/>
        </w:rPr>
      </w:pPr>
    </w:p>
    <w:tbl>
      <w:tblPr>
        <w:tblW w:w="1342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423"/>
        <w:gridCol w:w="1105"/>
        <w:gridCol w:w="900"/>
      </w:tblGrid>
      <w:tr>
        <w:tblPrEx>
          <w:shd w:val="clear" w:color="auto" w:fill="ced7e7"/>
        </w:tblPrEx>
        <w:trPr>
          <w:trHeight w:val="28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i w:val="1"/>
                <w:iCs w:val="1"/>
                <w:rtl w:val="0"/>
                <w:lang w:val="en-US"/>
              </w:rPr>
              <w:t>ICT in the Curriculum</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i w:val="1"/>
                <w:iCs w:val="1"/>
                <w:rtl w:val="0"/>
                <w:lang w:val="en-US"/>
              </w:rPr>
              <w:t>Score</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i w:val="1"/>
                <w:iCs w:val="1"/>
                <w:rtl w:val="0"/>
                <w:lang w:val="en-US"/>
              </w:rPr>
              <w:t>Mark</w:t>
            </w:r>
          </w:p>
        </w:tc>
      </w:tr>
      <w:tr>
        <w:tblPrEx>
          <w:shd w:val="clear" w:color="auto" w:fill="ced7e7"/>
        </w:tblPrEx>
        <w:trPr>
          <w:trHeight w:val="28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line="20" w:lineRule="atLeast"/>
            </w:pPr>
            <w:r>
              <w:rPr>
                <w:rFonts w:ascii="Arial" w:hAnsi="Arial"/>
                <w:b w:val="1"/>
                <w:bCs w:val="1"/>
                <w:rtl w:val="0"/>
                <w:lang w:val="en-US"/>
              </w:rPr>
              <w:t>In relation to learning and teaching:</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rtl w:val="0"/>
                <w:lang w:val="en-US"/>
              </w:rPr>
              <w:t>ICT supports the key principles of the Primary School Curriculum</w:t>
            </w:r>
            <w:r>
              <w:rPr>
                <w:rFonts w:ascii="Arial" w:hAnsi="Arial" w:hint="default"/>
                <w:rtl w:val="0"/>
                <w:lang w:val="en-US"/>
              </w:rPr>
              <w:t xml:space="preserve">                                                        </w:t>
            </w:r>
            <w:r>
              <w:rPr>
                <w:rFonts w:ascii="Arial" w:hAnsi="Arial"/>
                <w:rtl w:val="0"/>
                <w:lang w:val="en-US"/>
              </w:rPr>
              <w:t>Y</w:t>
            </w:r>
            <w:r>
              <w:rPr>
                <w:rFonts w:ascii="Arial" w:hAnsi="Arial"/>
                <w:rtl w:val="0"/>
                <w:lang w:val="en-US"/>
              </w:rPr>
              <w:t xml:space="preserve">                     </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56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rtl w:val="0"/>
                <w:lang w:val="en-US"/>
              </w:rPr>
              <w:t xml:space="preserve">ICT is integrated across a wide range of curricular areas                                                                      </w:t>
            </w:r>
            <w:r>
              <w:rPr>
                <w:rFonts w:ascii="Arial" w:hAnsi="Arial"/>
                <w:rtl w:val="0"/>
                <w:lang w:val="en-US"/>
              </w:rPr>
              <w:t>Y</w:t>
            </w:r>
            <w:r>
              <w:rPr>
                <w:rFonts w:ascii="Arial" w:hAnsi="Arial"/>
                <w:rtl w:val="0"/>
                <w:lang w:val="en-US"/>
              </w:rPr>
              <w:t xml:space="preserve">                                                                              </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56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rtl w:val="0"/>
                <w:lang w:val="en-US"/>
              </w:rPr>
              <w:t>ICT is used across all ability levels</w:t>
            </w:r>
            <w:r>
              <w:rPr>
                <w:rFonts w:ascii="Arial" w:hAnsi="Arial" w:hint="default"/>
                <w:rtl w:val="0"/>
                <w:lang w:val="en-US"/>
              </w:rPr>
              <w:t xml:space="preserve">                                                                                                         </w:t>
            </w:r>
            <w:r>
              <w:rPr>
                <w:rFonts w:ascii="Arial" w:hAnsi="Arial"/>
                <w:rtl w:val="0"/>
                <w:lang w:val="en-US"/>
              </w:rPr>
              <w:t xml:space="preserve">Y                                                                                                      </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28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 xml:space="preserve">The school ICT </w:t>
            </w:r>
            <w:r>
              <w:rPr>
                <w:rFonts w:ascii="Arial" w:hAnsi="Arial"/>
                <w:rtl w:val="0"/>
                <w:lang w:val="en-US"/>
              </w:rPr>
              <w:t>programme</w:t>
            </w:r>
            <w:r>
              <w:rPr>
                <w:rFonts w:ascii="Arial" w:hAnsi="Arial"/>
                <w:rtl w:val="0"/>
                <w:lang w:val="en-US"/>
              </w:rPr>
              <w:t xml:space="preserve"> is age-appropriate and accounts for progression from class to class </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1 TO 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28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School will strive for learning experiences in ICT to be balanced and consistent across all classes</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1 TO 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56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Teachers plan for ICT integration in their lessons and classroom activities and to provide learning opportunities that support cross-curricular activities</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1 TO 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9</w:t>
            </w:r>
          </w:p>
        </w:tc>
      </w:tr>
      <w:tr>
        <w:tblPrEx>
          <w:shd w:val="clear" w:color="auto" w:fill="ced7e7"/>
        </w:tblPrEx>
        <w:trPr>
          <w:trHeight w:val="84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 xml:space="preserve">*Assistive Technologies and appropriate ICT software are integral resources for the students with </w:t>
            </w:r>
            <w:r>
              <w:rPr>
                <w:rFonts w:ascii="Arial Unicode MS" w:cs="Arial Unicode MS" w:hAnsi="Arial Unicode MS" w:eastAsia="Arial Unicode MS"/>
                <w:b w:val="0"/>
                <w:bCs w:val="0"/>
                <w:i w:val="0"/>
                <w:iCs w:val="0"/>
                <w:lang w:val="en-US"/>
              </w:rPr>
              <w:br w:type="textWrapping"/>
            </w:r>
            <w:r>
              <w:rPr>
                <w:rFonts w:ascii="Arial" w:hAnsi="Arial"/>
                <w:rtl w:val="0"/>
                <w:lang w:val="en-US"/>
              </w:rPr>
              <w:t xml:space="preserve">special educational needs who require additional or differentiated learning                                   </w:t>
            </w:r>
            <w:r>
              <w:rPr>
                <w:rFonts w:ascii="Arial" w:hAnsi="Arial"/>
                <w:rtl w:val="0"/>
                <w:lang w:val="en-US"/>
              </w:rPr>
              <w:t xml:space="preserve">         Y</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56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rtl w:val="0"/>
                <w:lang w:val="en-US"/>
              </w:rPr>
              <w:t>The Internet is used as a learning and teaching resource throughout the school</w:t>
            </w:r>
            <w:r>
              <w:rPr>
                <w:rFonts w:ascii="Arial" w:hAnsi="Arial" w:hint="default"/>
                <w:rtl w:val="0"/>
                <w:lang w:val="en-US"/>
              </w:rPr>
              <w:t xml:space="preserve">                                   </w:t>
            </w:r>
            <w:r>
              <w:rPr>
                <w:rFonts w:ascii="Arial" w:hAnsi="Arial"/>
                <w:rtl w:val="0"/>
                <w:lang w:val="en-US"/>
              </w:rPr>
              <w:t>Y</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28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Students use ICT to collaborate on curriculum activities both within the school and with other schools</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1 TO 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8</w:t>
            </w:r>
          </w:p>
        </w:tc>
      </w:tr>
      <w:tr>
        <w:tblPrEx>
          <w:shd w:val="clear" w:color="auto" w:fill="ced7e7"/>
        </w:tblPrEx>
        <w:trPr>
          <w:trHeight w:val="562" w:hRule="atLeast"/>
        </w:trPr>
        <w:tc>
          <w:tcPr>
            <w:tcW w:type="dxa" w:w="114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Score for this category (to be completed by DSoD)</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Min 78 Max 90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87</w:t>
            </w:r>
          </w:p>
        </w:tc>
      </w:tr>
    </w:tbl>
    <w:p>
      <w:pPr>
        <w:pStyle w:val="Normal.0"/>
        <w:widowControl w:val="0"/>
        <w:rPr>
          <w:rFonts w:ascii="Arial" w:cs="Arial" w:hAnsi="Arial" w:eastAsia="Arial"/>
          <w:lang w:val="en-US"/>
        </w:rPr>
      </w:pPr>
    </w:p>
    <w:p>
      <w:pPr>
        <w:pStyle w:val="Normal.0"/>
        <w:rPr>
          <w:rFonts w:ascii="Arial" w:cs="Arial" w:hAnsi="Arial" w:eastAsia="Arial"/>
          <w:lang w:val="en-US"/>
        </w:rPr>
      </w:pPr>
    </w:p>
    <w:tbl>
      <w:tblPr>
        <w:tblW w:w="1342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448"/>
        <w:gridCol w:w="1080"/>
        <w:gridCol w:w="900"/>
      </w:tblGrid>
      <w:tr>
        <w:tblPrEx>
          <w:shd w:val="clear" w:color="auto" w:fill="ced7e7"/>
        </w:tblPrEx>
        <w:trPr>
          <w:trHeight w:val="8486" w:hRule="atLeast"/>
        </w:trPr>
        <w:tc>
          <w:tcPr>
            <w:tcW w:type="dxa" w:w="1342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rPr>
            </w:pPr>
            <w:r>
              <w:rPr>
                <w:rFonts w:ascii="Arial" w:hAnsi="Arial"/>
                <w:b w:val="1"/>
                <w:bCs w:val="1"/>
                <w:rtl w:val="0"/>
                <w:lang w:val="en-US"/>
              </w:rPr>
              <w:t>Comments on ICT in the Curriculum:</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During the visit I saw a wide range of classes from P1 though to P7, along with a discussion with senior pupils; digital leaders from each class and e-safety committee representatives. This system of leadership showed that pupils, when given responsibility, often develop more skills than the immediate context provides. These pupils were confident, articulate and insightful in their comments about their own learning and how they supported others.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In each class that I visited, ICT was integrated into the teaching and learning activities in a range of ways. In the most effective instances, the teacher had structured activities that promoted dialogue, development and creativity and in most cases, they were creating their own content based on previous research activities and collaboration. In all cases, pupils were using their ICT with confidence and purpose. When I spoke to pupils in class, they were able to explain the activity clearly and were positive about the technical aspects of their work. </w:t>
            </w:r>
          </w:p>
          <w:p>
            <w:pPr>
              <w:pStyle w:val="Normal.0"/>
              <w:bidi w:val="0"/>
              <w:ind w:left="0" w:right="0" w:firstLine="0"/>
              <w:jc w:val="left"/>
              <w:rPr>
                <w:rFonts w:ascii="Arial" w:cs="Arial" w:hAnsi="Arial" w:eastAsia="Arial"/>
                <w:rtl w:val="0"/>
              </w:rPr>
            </w:pPr>
            <w:r>
              <w:rPr>
                <w:rFonts w:ascii="Arial" w:hAnsi="Arial"/>
                <w:rtl w:val="0"/>
                <w:lang w:val="en-US"/>
              </w:rPr>
              <w:t xml:space="preserve"> </w:t>
            </w:r>
          </w:p>
          <w:p>
            <w:pPr>
              <w:pStyle w:val="Normal.0"/>
              <w:bidi w:val="0"/>
              <w:ind w:left="0" w:right="0" w:firstLine="0"/>
              <w:jc w:val="left"/>
              <w:rPr>
                <w:rFonts w:ascii="Arial" w:cs="Arial" w:hAnsi="Arial" w:eastAsia="Arial"/>
                <w:rtl w:val="0"/>
              </w:rPr>
            </w:pPr>
            <w:r>
              <w:rPr>
                <w:rFonts w:ascii="Arial" w:hAnsi="Arial"/>
                <w:rtl w:val="0"/>
                <w:lang w:val="en-US"/>
              </w:rPr>
              <w:t xml:space="preserve">In all classes observed, pupils were working in small collaborative groups and there was visible evidence of a culture of supporting each other. When asked about how collaboration was fostered, teachers explained how they developed this culture within their classes and across the school.  There is also a strong culture of collaboration with other schools and in the community.  Pupils are aware of the purpose and nature of videoconferencing and were well prepared to engage with other schools in projects.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Because of the location of the school, pupils do not take the iPads home with them. However, the culture of ICT was so strong that it seemed that this disadvantage was minimised. The school</w:t>
            </w:r>
            <w:r>
              <w:rPr>
                <w:rFonts w:ascii="Arial" w:hAnsi="Arial" w:hint="default"/>
                <w:rtl w:val="0"/>
                <w:lang w:val="en-US"/>
              </w:rPr>
              <w:t>’</w:t>
            </w:r>
            <w:r>
              <w:rPr>
                <w:rFonts w:ascii="Arial" w:hAnsi="Arial"/>
                <w:rtl w:val="0"/>
                <w:lang w:val="en-US"/>
              </w:rPr>
              <w:t xml:space="preserve">s partnership with community groups and iTeach means that the school acts as a hub for community learning. This seems to be an effective way of offsetting community disadvantage and developing a learning community.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Parents are strongly engaged in the life of the school through ICT, and in particular the Seesaw portfolios that the pupils use. Parents are also trained and updated in internet safety and are actively engaged in their children</w:t>
            </w:r>
            <w:r>
              <w:rPr>
                <w:rFonts w:ascii="Arial" w:hAnsi="Arial" w:hint="default"/>
                <w:rtl w:val="0"/>
                <w:lang w:val="en-US"/>
              </w:rPr>
              <w:t>’</w:t>
            </w:r>
            <w:r>
              <w:rPr>
                <w:rFonts w:ascii="Arial" w:hAnsi="Arial"/>
                <w:rtl w:val="0"/>
                <w:lang w:val="en-US"/>
              </w:rPr>
              <w:t xml:space="preserve">s work.  The school is also involved in the CCEA online library accreditation.  The school has a strong Twitter and Facebook feed and this is used to maintain home-school-community links.  This seemed to show how ICT has the potential to change the relationship between home and school and the relationship between teacher and parent.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Senior pupils use a range of programming applications including Minecraft and Scratch, in addition to their e-portfolios. In discussions with these pupils it was clear that they understood how their use of the applications supported their learning in other areas of the curriculum (for example construction of a Viking longboat, the titanic, development of concepts of area and volume in Minecrtaft  and the use of Scratch to develop geometric shapes and patterns. The pupils were particularly confident in talking about and demonstrating their achievements using these applications. </w:t>
            </w:r>
          </w:p>
          <w:p>
            <w:pPr>
              <w:pStyle w:val="Normal.0"/>
              <w:rPr>
                <w:rFonts w:ascii="Arial" w:cs="Arial" w:hAnsi="Arial" w:eastAsia="Arial"/>
                <w:lang w:val="en-US"/>
              </w:rPr>
            </w:pPr>
          </w:p>
          <w:p>
            <w:pPr>
              <w:pStyle w:val="Normal.0"/>
              <w:bidi w:val="0"/>
              <w:ind w:left="0" w:right="0" w:firstLine="0"/>
              <w:jc w:val="left"/>
              <w:rPr>
                <w:rtl w:val="0"/>
              </w:rPr>
            </w:pPr>
            <w:r>
              <w:rPr>
                <w:rFonts w:ascii="Arial" w:hAnsi="Arial"/>
                <w:rtl w:val="0"/>
                <w:lang w:val="en-US"/>
              </w:rPr>
              <w:t xml:space="preserve">The buddy and mentorship programme has a particularly strong ICT focus. Senior pupils regularly help other pupils and teachers with applications, software and related activities. The strength of this approach is that it develops confidence in problem solving and there is no doubt that the pupils I observed and talked to were resilient, confident and insightful learners.  </w:t>
            </w:r>
            <w:r>
              <w:rPr>
                <w:rFonts w:ascii="Arial" w:cs="Arial" w:hAnsi="Arial" w:eastAsia="Arial"/>
              </w:rPr>
            </w: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b w:val="1"/>
                <w:bCs w:val="1"/>
                <w:i w:val="1"/>
                <w:iCs w:val="1"/>
                <w:rtl w:val="0"/>
                <w:lang w:val="en-US"/>
              </w:rPr>
              <w:t>School ICT Culture</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Score</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Mark</w:t>
            </w: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spacing w:line="20" w:lineRule="atLeast"/>
            </w:pPr>
            <w:r>
              <w:rPr>
                <w:rFonts w:ascii="Arial" w:hAnsi="Arial"/>
                <w:b w:val="1"/>
                <w:bCs w:val="1"/>
                <w:rtl w:val="0"/>
                <w:lang w:val="en-US"/>
              </w:rPr>
              <w:t>In relation to the ICT culture of the school:</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spacing w:line="20" w:lineRule="atLeast"/>
            </w:pPr>
            <w:r>
              <w:rPr>
                <w:rFonts w:ascii="Arial" w:hAnsi="Arial"/>
                <w:b w:val="0"/>
                <w:bCs w:val="0"/>
                <w:rtl w:val="0"/>
                <w:lang w:val="en-US"/>
              </w:rPr>
              <w:t>There is evidence of a strong ICT presence in the school</w:t>
            </w:r>
            <w:r>
              <w:rPr>
                <w:rFonts w:ascii="Arial" w:hAnsi="Arial" w:hint="default"/>
                <w:b w:val="0"/>
                <w:bCs w:val="0"/>
                <w:rtl w:val="0"/>
                <w:lang w:val="en-US"/>
              </w:rPr>
              <w:t xml:space="preserve">  </w:t>
            </w:r>
            <w:r>
              <w:rPr>
                <w:rFonts w:ascii="Arial" w:hAnsi="Arial"/>
                <w:b w:val="0"/>
                <w:bCs w:val="0"/>
                <w:rtl w:val="0"/>
                <w:lang w:val="en-US"/>
              </w:rPr>
              <w:t>Marks from 1 to 10</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1 to 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 xml:space="preserve">The school has experience of the motivational capacity of ICT  </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1 to 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56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rtl w:val="0"/>
                <w:lang w:val="en-US"/>
              </w:rPr>
              <w:t>The school has published a school website that is updated regularly and features pupils' work</w:t>
            </w:r>
            <w:r>
              <w:rPr>
                <w:rFonts w:ascii="Arial" w:hAnsi="Arial"/>
                <w:rtl w:val="0"/>
                <w:lang w:val="en-US"/>
              </w:rPr>
              <w:t xml:space="preserve">            Y    </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+ 5 - 10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56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 xml:space="preserve">The school </w:t>
            </w:r>
            <w:r>
              <w:rPr>
                <w:rFonts w:ascii="Arial" w:hAnsi="Arial"/>
                <w:rtl w:val="0"/>
                <w:lang w:val="en-US"/>
              </w:rPr>
              <w:t>recognises</w:t>
            </w:r>
            <w:r>
              <w:rPr>
                <w:rFonts w:ascii="Arial" w:hAnsi="Arial"/>
                <w:rtl w:val="0"/>
                <w:lang w:val="en-US"/>
              </w:rPr>
              <w:t xml:space="preserve"> the potential of using ICT as a means of communication between pupils, parents and staff</w:t>
            </w:r>
            <w:r>
              <w:rPr>
                <w:rFonts w:ascii="Arial" w:hAnsi="Arial" w:hint="default"/>
                <w:rtl w:val="0"/>
                <w:lang w:val="en-US"/>
              </w:rPr>
              <w:t>  </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 xml:space="preserve">Teachers use ICT in their own classroom planning and administration </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4</w:t>
            </w: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 xml:space="preserve">The school </w:t>
            </w:r>
            <w:r>
              <w:rPr>
                <w:rFonts w:ascii="Arial" w:hAnsi="Arial"/>
                <w:rtl w:val="0"/>
                <w:lang w:val="en-US"/>
              </w:rPr>
              <w:t>recognises</w:t>
            </w:r>
            <w:r>
              <w:rPr>
                <w:rFonts w:ascii="Arial" w:hAnsi="Arial"/>
                <w:rtl w:val="0"/>
                <w:lang w:val="en-US"/>
              </w:rPr>
              <w:t xml:space="preserve"> that ICT can extend pupils' learning beyond the classroom</w:t>
            </w:r>
            <w:r>
              <w:rPr>
                <w:rFonts w:ascii="Arial" w:hAnsi="Arial" w:hint="default"/>
                <w:rtl w:val="0"/>
                <w:lang w:val="en-US"/>
              </w:rPr>
              <w:t xml:space="preserve">   </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56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The school has experience of using ICT in projects, either local, national or international or has used ICT in curricular project work</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56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b w:val="1"/>
                <w:bCs w:val="1"/>
                <w:rtl w:val="0"/>
                <w:lang w:val="en-US"/>
              </w:rPr>
              <w:t>Score for this category (to be completed by DSoD)</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rPr>
            </w:pPr>
            <w:r>
              <w:rPr>
                <w:rFonts w:ascii="Arial" w:hAnsi="Arial"/>
                <w:rtl w:val="0"/>
                <w:lang w:val="en-US"/>
              </w:rPr>
              <w:t>Min 33</w:t>
            </w:r>
          </w:p>
          <w:p>
            <w:pPr>
              <w:pStyle w:val="Normal.0"/>
              <w:bidi w:val="0"/>
              <w:ind w:left="0" w:right="0" w:firstLine="0"/>
              <w:jc w:val="left"/>
              <w:rPr>
                <w:rtl w:val="0"/>
              </w:rPr>
            </w:pPr>
            <w:r>
              <w:rPr>
                <w:rFonts w:ascii="Arial" w:hAnsi="Arial"/>
                <w:rtl w:val="0"/>
                <w:lang w:val="en-US"/>
              </w:rPr>
              <w:t>Max 50</w:t>
            </w:r>
          </w:p>
        </w:tc>
        <w:tc>
          <w:tcPr>
            <w:tcW w:type="dxa" w:w="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49</w:t>
            </w:r>
          </w:p>
        </w:tc>
      </w:tr>
    </w:tbl>
    <w:p>
      <w:pPr>
        <w:pStyle w:val="Normal.0"/>
        <w:widowControl w:val="0"/>
        <w:rPr>
          <w:rFonts w:ascii="Arial" w:cs="Arial" w:hAnsi="Arial" w:eastAsia="Arial"/>
          <w:lang w:val="en-US"/>
        </w:rPr>
      </w:pPr>
    </w:p>
    <w:p>
      <w:pPr>
        <w:pStyle w:val="Normal.0"/>
        <w:rPr>
          <w:rFonts w:ascii="Arial" w:cs="Arial" w:hAnsi="Arial" w:eastAsia="Arial"/>
          <w:lang w:val="en-US"/>
        </w:rPr>
      </w:pPr>
    </w:p>
    <w:tbl>
      <w:tblPr>
        <w:tblW w:w="1342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645"/>
        <w:gridCol w:w="884"/>
        <w:gridCol w:w="899"/>
      </w:tblGrid>
      <w:tr>
        <w:tblPrEx>
          <w:shd w:val="clear" w:color="auto" w:fill="ced7e7"/>
        </w:tblPrEx>
        <w:trPr>
          <w:trHeight w:val="7002" w:hRule="atLeast"/>
        </w:trPr>
        <w:tc>
          <w:tcPr>
            <w:tcW w:type="dxa" w:w="1342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rPr>
            </w:pPr>
            <w:r>
              <w:rPr>
                <w:rFonts w:ascii="Arial" w:hAnsi="Arial"/>
                <w:b w:val="1"/>
                <w:bCs w:val="1"/>
                <w:rtl w:val="0"/>
                <w:lang w:val="en-US"/>
              </w:rPr>
              <w:t>Comments on School ICT Culture:</w:t>
            </w:r>
          </w:p>
          <w:p>
            <w:pPr>
              <w:pStyle w:val="Normal.0"/>
              <w:bidi w:val="0"/>
              <w:ind w:left="0" w:right="0" w:firstLine="0"/>
              <w:jc w:val="left"/>
              <w:rPr>
                <w:rFonts w:ascii="Arial" w:cs="Arial" w:hAnsi="Arial" w:eastAsia="Arial"/>
                <w:rtl w:val="0"/>
              </w:rPr>
            </w:pPr>
            <w:r>
              <w:rPr>
                <w:rFonts w:ascii="Arial" w:hAnsi="Arial"/>
                <w:rtl w:val="0"/>
                <w:lang w:val="en-US"/>
              </w:rPr>
              <w:t xml:space="preserve">Clearly, there is a strong culture of ICT throughout the school and in discussions with the Principal and ICT-coordinator, this culture has been strategically and purposefully cultivated. Teachers were comfortable with a range of ICT and non-ICT resources being simultaneously deployed in all of the classrooms I visited. Pupils were confident in the use of ICT to support learning across a range of curricular areas.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Capacity-building among staff is strong with formal and informal professional learning taking place. I am confident that such a strong ethos will support further innovation in collaborative projects, teaching and learning initiatives and professional learning.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During the visit I gained a strong sense of cohesion among staff as to the purpose and benefits of ICT for learning. Clearly, the leadership team had identified ICT as a key area for expenditure. The principal is proactive in seeking opportunities for partnerships with Apple, iTeach, CCEA and other agencies. The school has been involved in research programmes with Stranmillis University College and the University of Ulster and the ICT  coordinator has presented her work at SCoTENS Classroom assistants are trained in the use of ICT so that they can provide consistent learning support.  Several teachers reported that they were confident to allow pupils to experiment with programmes and to extend their expertise beyond that of the teacher. </w:t>
            </w:r>
          </w:p>
          <w:p>
            <w:pPr>
              <w:pStyle w:val="Normal.0"/>
              <w:rPr>
                <w:rFonts w:ascii="Arial" w:cs="Arial" w:hAnsi="Arial" w:eastAsia="Arial"/>
                <w:lang w:val="en-US"/>
              </w:rPr>
            </w:pPr>
          </w:p>
          <w:p>
            <w:pPr>
              <w:pStyle w:val="Normal.0"/>
              <w:bidi w:val="0"/>
              <w:ind w:left="0" w:right="0" w:firstLine="0"/>
              <w:jc w:val="left"/>
              <w:rPr>
                <w:rtl w:val="0"/>
              </w:rPr>
            </w:pPr>
            <w:r>
              <w:rPr>
                <w:rFonts w:ascii="Arial" w:hAnsi="Arial"/>
                <w:rtl w:val="0"/>
                <w:lang w:val="en-US"/>
              </w:rPr>
              <w:t xml:space="preserve">In our plenary conversation, the Principal and ICT coordinator insisted that ICT should not be the preserve of one or two </w:t>
            </w:r>
            <w:r>
              <w:rPr>
                <w:rFonts w:ascii="Arial" w:hAnsi="Arial" w:hint="default"/>
                <w:rtl w:val="0"/>
                <w:lang w:val="en-US"/>
              </w:rPr>
              <w:t>“</w:t>
            </w:r>
            <w:r>
              <w:rPr>
                <w:rFonts w:ascii="Arial" w:hAnsi="Arial"/>
                <w:rtl w:val="0"/>
                <w:lang w:val="en-US"/>
              </w:rPr>
              <w:t>experts</w:t>
            </w:r>
            <w:r>
              <w:rPr>
                <w:rFonts w:ascii="Arial" w:hAnsi="Arial" w:hint="default"/>
                <w:rtl w:val="0"/>
                <w:lang w:val="en-US"/>
              </w:rPr>
              <w:t xml:space="preserve">” </w:t>
            </w:r>
            <w:r>
              <w:rPr>
                <w:rFonts w:ascii="Arial" w:hAnsi="Arial"/>
                <w:rtl w:val="0"/>
                <w:lang w:val="en-US"/>
              </w:rPr>
              <w:t xml:space="preserve">in the school but that it should be embedded throughout so that all pupils could experience strong progression from one class to another. This was evident throughout my observations and in the planning documentation I was shown. The school has established a strong basis for further examining the extent to which ICT supports specific thinking skills and for these to be more explicitly taught and planned for. Each year group has a member of staff designated as an e-learning champion with the responsibility of initiating new forms of teaching and learning. </w:t>
            </w:r>
            <w:r>
              <w:rPr>
                <w:rFonts w:ascii="Arial" w:cs="Arial" w:hAnsi="Arial" w:eastAsia="Arial"/>
              </w:rPr>
            </w:r>
          </w:p>
        </w:tc>
      </w:tr>
      <w:tr>
        <w:tblPrEx>
          <w:shd w:val="clear" w:color="auto" w:fill="ced7e7"/>
        </w:tblPrEx>
        <w:trPr>
          <w:trHeight w:val="282" w:hRule="atLeast"/>
        </w:trPr>
        <w:tc>
          <w:tcPr>
            <w:tcW w:type="dxa" w:w="1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b w:val="1"/>
                <w:bCs w:val="1"/>
                <w:i w:val="1"/>
                <w:iCs w:val="1"/>
                <w:rtl w:val="0"/>
                <w:lang w:val="en-US"/>
              </w:rPr>
              <w:t>Professional Development</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Score</w:t>
            </w:r>
          </w:p>
        </w:tc>
        <w:tc>
          <w:tcPr>
            <w:tcW w:type="dxa" w:w="8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Mark</w:t>
            </w:r>
          </w:p>
        </w:tc>
      </w:tr>
      <w:tr>
        <w:tblPrEx>
          <w:shd w:val="clear" w:color="auto" w:fill="ced7e7"/>
        </w:tblPrEx>
        <w:trPr>
          <w:trHeight w:val="282" w:hRule="atLeast"/>
        </w:trPr>
        <w:tc>
          <w:tcPr>
            <w:tcW w:type="dxa" w:w="1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spacing w:line="20" w:lineRule="atLeast"/>
            </w:pPr>
            <w:r>
              <w:rPr>
                <w:rFonts w:ascii="Arial" w:hAnsi="Arial"/>
                <w:b w:val="1"/>
                <w:bCs w:val="1"/>
                <w:rtl w:val="0"/>
                <w:lang w:val="en-US"/>
              </w:rPr>
              <w:t>In relation to professional development:</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2" w:hRule="atLeast"/>
        </w:trPr>
        <w:tc>
          <w:tcPr>
            <w:tcW w:type="dxa" w:w="1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spacing w:line="20" w:lineRule="atLeast"/>
            </w:pPr>
            <w:r>
              <w:rPr>
                <w:rFonts w:ascii="Arial" w:hAnsi="Arial"/>
                <w:b w:val="0"/>
                <w:bCs w:val="0"/>
                <w:rtl w:val="0"/>
                <w:lang w:val="en-US"/>
              </w:rPr>
              <w:t xml:space="preserve">The whole-school policy supports and encourages ICT professional development </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8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562" w:hRule="atLeast"/>
        </w:trPr>
        <w:tc>
          <w:tcPr>
            <w:tcW w:type="dxa" w:w="1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Normal.0"/>
            </w:pPr>
            <w:r>
              <w:rPr>
                <w:rFonts w:ascii="Arial" w:hAnsi="Arial"/>
                <w:rtl w:val="0"/>
                <w:lang w:val="en-US"/>
              </w:rPr>
              <w:t>*There is a mechanism in place to inform teachers of courses in relation to professional development in ICT Y</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Normal.0"/>
            </w:pPr>
            <w:r>
              <w:rPr>
                <w:rFonts w:ascii="Arial" w:hAnsi="Arial"/>
                <w:shd w:val="clear" w:color="auto" w:fill="c0c0c0"/>
                <w:rtl w:val="0"/>
                <w:lang w:val="en-US"/>
              </w:rPr>
              <w:t>10</w:t>
            </w:r>
          </w:p>
        </w:tc>
        <w:tc>
          <w:tcPr>
            <w:tcW w:type="dxa" w:w="8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Normal.0"/>
            </w:pPr>
            <w:r>
              <w:rPr>
                <w:rFonts w:ascii="Arial" w:hAnsi="Arial"/>
                <w:shd w:val="clear" w:color="auto" w:fill="c0c0c0"/>
                <w:rtl w:val="0"/>
                <w:lang w:val="en-US"/>
              </w:rPr>
              <w:t>10</w:t>
            </w:r>
          </w:p>
        </w:tc>
      </w:tr>
      <w:tr>
        <w:tblPrEx>
          <w:shd w:val="clear" w:color="auto" w:fill="ced7e7"/>
        </w:tblPrEx>
        <w:trPr>
          <w:trHeight w:val="562" w:hRule="atLeast"/>
        </w:trPr>
        <w:tc>
          <w:tcPr>
            <w:tcW w:type="dxa" w:w="1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Teachers are encouraged to be innovative by exploring new ideas in ICT and to relate them to learning and  teaching</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8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The school utilises the expertise in ICT acquired among staff to inform practice in a collaborative way</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8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562" w:hRule="atLeast"/>
        </w:trPr>
        <w:tc>
          <w:tcPr>
            <w:tcW w:type="dxa" w:w="1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The majority of staff have engaged in relevant professional development focused on the integration of ICT into the curriculum</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8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282" w:hRule="atLeast"/>
        </w:trPr>
        <w:tc>
          <w:tcPr>
            <w:tcW w:type="dxa" w:w="1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The majority of staff are confident in the integration of ICT in their daily teaching</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8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562" w:hRule="atLeast"/>
        </w:trPr>
        <w:tc>
          <w:tcPr>
            <w:tcW w:type="dxa" w:w="1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Normal.0"/>
            </w:pPr>
            <w:r>
              <w:rPr>
                <w:rFonts w:ascii="Arial" w:hAnsi="Arial"/>
                <w:rtl w:val="0"/>
                <w:lang w:val="en-US"/>
              </w:rPr>
              <w:t>*The school keeps abreast of developments in technological and professional ICT practice and are aware of the professional development needs of the staff in relation to ICT Y</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Normal.0"/>
            </w:pPr>
            <w:r>
              <w:rPr>
                <w:rFonts w:ascii="Arial" w:hAnsi="Arial"/>
                <w:rtl w:val="0"/>
                <w:lang w:val="en-US"/>
              </w:rPr>
              <w:t>10</w:t>
            </w:r>
          </w:p>
        </w:tc>
        <w:tc>
          <w:tcPr>
            <w:tcW w:type="dxa" w:w="8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443" w:hRule="atLeast"/>
        </w:trPr>
        <w:tc>
          <w:tcPr>
            <w:tcW w:type="dxa" w:w="116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b w:val="1"/>
                <w:bCs w:val="1"/>
                <w:rtl w:val="0"/>
                <w:lang w:val="en-US"/>
              </w:rPr>
              <w:t>Score for this category (to be completed by DSoD)</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sz w:val="20"/>
                <w:szCs w:val="20"/>
              </w:rPr>
            </w:pPr>
            <w:r>
              <w:rPr>
                <w:rFonts w:ascii="Arial" w:hAnsi="Arial"/>
                <w:sz w:val="20"/>
                <w:szCs w:val="20"/>
                <w:rtl w:val="0"/>
                <w:lang w:val="en-US"/>
              </w:rPr>
              <w:t>Min 38</w:t>
            </w:r>
          </w:p>
          <w:p>
            <w:pPr>
              <w:pStyle w:val="Normal.0"/>
              <w:bidi w:val="0"/>
              <w:ind w:left="0" w:right="0" w:firstLine="0"/>
              <w:jc w:val="left"/>
              <w:rPr>
                <w:rtl w:val="0"/>
              </w:rPr>
            </w:pPr>
            <w:r>
              <w:rPr>
                <w:rFonts w:ascii="Arial" w:hAnsi="Arial"/>
                <w:sz w:val="20"/>
                <w:szCs w:val="20"/>
                <w:rtl w:val="0"/>
                <w:lang w:val="en-US"/>
              </w:rPr>
              <w:t>Max 45</w:t>
            </w:r>
          </w:p>
        </w:tc>
        <w:tc>
          <w:tcPr>
            <w:tcW w:type="dxa" w:w="8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45</w:t>
            </w:r>
          </w:p>
        </w:tc>
      </w:tr>
    </w:tbl>
    <w:p>
      <w:pPr>
        <w:pStyle w:val="Normal.0"/>
        <w:widowControl w:val="0"/>
        <w:rPr>
          <w:rFonts w:ascii="Arial" w:cs="Arial" w:hAnsi="Arial" w:eastAsia="Arial"/>
          <w:lang w:val="en-US"/>
        </w:rPr>
      </w:pPr>
    </w:p>
    <w:p>
      <w:pPr>
        <w:pStyle w:val="Normal.0"/>
        <w:rPr>
          <w:rFonts w:ascii="Arial" w:cs="Arial" w:hAnsi="Arial" w:eastAsia="Arial"/>
          <w:lang w:val="en-US"/>
        </w:rPr>
      </w:pPr>
    </w:p>
    <w:tbl>
      <w:tblPr>
        <w:tblW w:w="1342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448"/>
        <w:gridCol w:w="993"/>
        <w:gridCol w:w="987"/>
      </w:tblGrid>
      <w:tr>
        <w:tblPrEx>
          <w:shd w:val="clear" w:color="auto" w:fill="ced7e7"/>
        </w:tblPrEx>
        <w:trPr>
          <w:trHeight w:val="3082" w:hRule="atLeast"/>
        </w:trPr>
        <w:tc>
          <w:tcPr>
            <w:tcW w:type="dxa" w:w="1342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rPr>
            </w:pPr>
            <w:r>
              <w:rPr>
                <w:rFonts w:ascii="Arial" w:hAnsi="Arial"/>
                <w:b w:val="1"/>
                <w:bCs w:val="1"/>
                <w:rtl w:val="0"/>
                <w:lang w:val="en-US"/>
              </w:rPr>
              <w:t>Comments on Professional Development:</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All teachers I spoke to demonstrated an understanding of the support ICT can provide for learning. They showed confidence in a range of levels of deployment and seamlessly managed their teaching, simultaneously using ICT-based and non-ICT activities. The school has been proactive in partnering with other local schools and has mentored several.  </w:t>
            </w:r>
          </w:p>
          <w:p>
            <w:pPr>
              <w:pStyle w:val="Normal.0"/>
              <w:rPr>
                <w:rFonts w:ascii="Arial" w:cs="Arial" w:hAnsi="Arial" w:eastAsia="Arial"/>
                <w:lang w:val="en-US"/>
              </w:rPr>
            </w:pPr>
          </w:p>
          <w:p>
            <w:pPr>
              <w:pStyle w:val="Normal.0"/>
              <w:bidi w:val="0"/>
              <w:ind w:left="0" w:right="0" w:firstLine="0"/>
              <w:jc w:val="left"/>
              <w:rPr>
                <w:rtl w:val="0"/>
              </w:rPr>
            </w:pPr>
            <w:r>
              <w:rPr>
                <w:rFonts w:ascii="Arial" w:hAnsi="Arial"/>
                <w:rtl w:val="0"/>
                <w:lang w:val="en-US"/>
              </w:rPr>
              <w:t xml:space="preserve">There is a strong sense of a team of teachers willing to buy in to the vision of the principal and ICT coordinator and while, different colleagues are different stages on the journey, there is a strong sense of the value ICT adds to learning and teaching.   The leadership team has managed to put ICT at the heart of the School Development Plan (itself conducted through ICT) and this clearly has aided embedding. </w:t>
            </w:r>
            <w:r>
              <w:rPr>
                <w:rFonts w:ascii="Arial" w:cs="Arial" w:hAnsi="Arial" w:eastAsia="Arial"/>
              </w:rPr>
            </w:r>
          </w:p>
        </w:tc>
      </w:tr>
      <w:tr>
        <w:tblPrEx>
          <w:shd w:val="clear" w:color="auto" w:fill="ced7e7"/>
        </w:tblPrEx>
        <w:trPr>
          <w:trHeight w:val="56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b w:val="1"/>
                <w:bCs w:val="1"/>
                <w:i w:val="1"/>
                <w:iCs w:val="1"/>
                <w:rtl w:val="0"/>
                <w:lang w:val="en-US"/>
              </w:rPr>
              <w:t>Resources &amp; Infrastructure</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Score</w:t>
            </w:r>
            <w:r>
              <w:rPr>
                <w:rFonts w:ascii="Arial" w:cs="Arial" w:hAnsi="Arial" w:eastAsia="Arial"/>
                <w:b w:val="1"/>
                <w:bCs w:val="1"/>
              </w:rPr>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Mark</w:t>
            </w: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spacing w:line="20" w:lineRule="atLeast"/>
            </w:pPr>
            <w:r>
              <w:rPr>
                <w:rFonts w:ascii="Arial" w:hAnsi="Arial"/>
                <w:b w:val="1"/>
                <w:bCs w:val="1"/>
                <w:rtl w:val="0"/>
                <w:lang w:val="en-US"/>
              </w:rPr>
              <w:t>Hardware:</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4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 xml:space="preserve">* </w:t>
            </w:r>
            <w:r>
              <w:rPr>
                <w:rFonts w:ascii="Arial" w:hAnsi="Arial"/>
                <w:rtl w:val="0"/>
                <w:lang w:val="en-US"/>
              </w:rPr>
              <w:t xml:space="preserve">The school shows evidence of sufficient and adequate access to computers/laptops in order to </w:t>
            </w:r>
            <w:r>
              <w:rPr>
                <w:rFonts w:ascii="Arial Unicode MS" w:cs="Arial Unicode MS" w:hAnsi="Arial Unicode MS" w:eastAsia="Arial Unicode MS"/>
                <w:b w:val="0"/>
                <w:bCs w:val="0"/>
                <w:i w:val="0"/>
                <w:iCs w:val="0"/>
                <w:lang w:val="en-US"/>
              </w:rPr>
              <w:br w:type="textWrapping"/>
            </w:r>
            <w:r>
              <w:rPr>
                <w:rFonts w:ascii="Arial" w:hAnsi="Arial"/>
                <w:rtl w:val="0"/>
                <w:lang w:val="en-US"/>
              </w:rPr>
              <w:t>deliver the criteria for resources and infrastructure.                                                                                      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 to 10</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56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spacing w:before="100" w:after="100" w:line="240" w:lineRule="atLeast"/>
            </w:pPr>
            <w:r>
              <w:rPr>
                <w:rFonts w:ascii="Arial" w:hAnsi="Arial"/>
                <w:rtl w:val="0"/>
                <w:lang w:val="en-US"/>
              </w:rPr>
              <w:t xml:space="preserve">The school deploys ICT resources in the most appropriate manner to </w:t>
            </w:r>
            <w:r>
              <w:rPr>
                <w:rFonts w:ascii="Arial" w:hAnsi="Arial"/>
                <w:rtl w:val="0"/>
                <w:lang w:val="en-US"/>
              </w:rPr>
              <w:t>maximise</w:t>
            </w:r>
            <w:r>
              <w:rPr>
                <w:rFonts w:ascii="Arial" w:hAnsi="Arial"/>
                <w:rtl w:val="0"/>
                <w:lang w:val="en-US"/>
              </w:rPr>
              <w:t xml:space="preserve"> opportunities for effective learning and teaching</w:t>
            </w:r>
            <w:r>
              <w:rPr>
                <w:rFonts w:ascii="Arial" w:hAnsi="Arial" w:hint="default"/>
                <w:rtl w:val="0"/>
                <w:lang w:val="en-US"/>
              </w:rPr>
              <w:t xml:space="preserve">   </w:t>
            </w:r>
            <w:r>
              <w:rPr>
                <w:rFonts w:ascii="Arial" w:hAnsi="Arial"/>
                <w:rtl w:val="0"/>
                <w:lang w:val="en-US"/>
              </w:rPr>
              <w:t>(This is stated in covering letter)</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4</w:t>
            </w:r>
          </w:p>
        </w:tc>
      </w:tr>
      <w:tr>
        <w:tblPrEx>
          <w:shd w:val="clear" w:color="auto" w:fill="ced7e7"/>
        </w:tblPrEx>
        <w:trPr>
          <w:trHeight w:val="56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 xml:space="preserve">There is an appropriate selection of digital devices available for use that reflect the context of the school. </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4</w:t>
            </w: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b w:val="1"/>
                <w:bCs w:val="1"/>
                <w:rtl w:val="0"/>
                <w:lang w:val="en-US"/>
              </w:rPr>
              <w:t>Infrastructure:</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4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rtl w:val="0"/>
                <w:lang w:val="en-US"/>
              </w:rPr>
              <w:t>There is a facility available which allows sharing of resources via computer network or other system such as a cloud system for sharing resources and educational purposes.                                                               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rtl w:val="0"/>
                <w:lang w:val="en-US"/>
              </w:rPr>
              <w:t xml:space="preserve">The school has Internet access throughout via </w:t>
            </w:r>
            <w:r>
              <w:rPr>
                <w:rFonts w:ascii="Arial" w:hAnsi="Arial" w:hint="default"/>
                <w:rtl w:val="0"/>
                <w:lang w:val="en-US"/>
              </w:rPr>
              <w:t>‘</w:t>
            </w:r>
            <w:r>
              <w:rPr>
                <w:rFonts w:ascii="Arial" w:hAnsi="Arial"/>
                <w:rtl w:val="0"/>
                <w:lang w:val="en-US"/>
              </w:rPr>
              <w:t>C2K</w:t>
            </w:r>
            <w:r>
              <w:rPr>
                <w:rFonts w:ascii="Arial" w:hAnsi="Arial" w:hint="default"/>
                <w:rtl w:val="0"/>
                <w:lang w:val="en-US"/>
              </w:rPr>
              <w:t xml:space="preserve">’                         </w:t>
            </w:r>
            <w:r>
              <w:rPr>
                <w:rFonts w:ascii="Arial" w:hAnsi="Arial"/>
                <w:rtl w:val="0"/>
                <w:lang w:val="en-US"/>
              </w:rPr>
              <w:t>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b w:val="1"/>
                <w:bCs w:val="1"/>
                <w:rtl w:val="0"/>
                <w:lang w:val="en-US"/>
              </w:rPr>
              <w:t>Software:</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4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rtl w:val="0"/>
                <w:lang w:val="en-US"/>
              </w:rPr>
              <w:t>The school has a range of content-rich and content-free software available for use covering a wide range of curricular areas</w:t>
            </w:r>
            <w:r>
              <w:rPr>
                <w:rFonts w:ascii="Arial" w:hAnsi="Arial" w:hint="default"/>
                <w:rtl w:val="0"/>
                <w:lang w:val="en-US"/>
              </w:rPr>
              <w:t xml:space="preserve">                                                                                                                                             </w:t>
            </w:r>
            <w:r>
              <w:rPr>
                <w:rFonts w:ascii="Arial" w:hAnsi="Arial"/>
                <w:rtl w:val="0"/>
                <w:lang w:val="en-US"/>
              </w:rPr>
              <w:t>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56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rtl w:val="0"/>
                <w:lang w:val="en-US"/>
              </w:rPr>
              <w:t xml:space="preserve">Teachers use a variety of age and ability appropriate software applications as a learning and teaching resource </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5</w:t>
            </w:r>
          </w:p>
        </w:tc>
      </w:tr>
      <w:tr>
        <w:tblPrEx>
          <w:shd w:val="clear" w:color="auto" w:fill="ced7e7"/>
        </w:tblPrEx>
        <w:trPr>
          <w:trHeight w:val="562"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b w:val="1"/>
                <w:bCs w:val="1"/>
                <w:rtl w:val="0"/>
                <w:lang w:val="en-US"/>
              </w:rPr>
              <w:t>*</w:t>
            </w:r>
            <w:r>
              <w:rPr>
                <w:rFonts w:ascii="Arial" w:hAnsi="Arial"/>
                <w:b w:val="0"/>
                <w:bCs w:val="0"/>
                <w:rtl w:val="0"/>
                <w:lang w:val="en-US"/>
              </w:rPr>
              <w:t>All software is licensed                                                                                                                                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Normal.0"/>
            </w:pPr>
            <w:r>
              <w:rPr>
                <w:rFonts w:ascii="Arial" w:hAnsi="Arial"/>
                <w:rtl w:val="0"/>
                <w:lang w:val="en-US"/>
              </w:rPr>
              <w:t>10</w:t>
            </w:r>
          </w:p>
        </w:tc>
      </w:tr>
      <w:tr>
        <w:tblPrEx>
          <w:shd w:val="clear" w:color="auto" w:fill="ced7e7"/>
        </w:tblPrEx>
        <w:trPr>
          <w:trHeight w:val="483" w:hRule="atLeast"/>
        </w:trPr>
        <w:tc>
          <w:tcPr>
            <w:tcW w:type="dxa" w:w="114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pPr>
            <w:r>
              <w:rPr>
                <w:rFonts w:ascii="Arial" w:hAnsi="Arial"/>
                <w:b w:val="1"/>
                <w:bCs w:val="1"/>
                <w:rtl w:val="0"/>
                <w:lang w:val="en-US"/>
              </w:rPr>
              <w:t>Score for this category (to be completed by DSoD)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sz w:val="22"/>
                <w:szCs w:val="22"/>
              </w:rPr>
            </w:pPr>
            <w:r>
              <w:rPr>
                <w:rFonts w:ascii="Arial" w:hAnsi="Arial"/>
                <w:sz w:val="22"/>
                <w:szCs w:val="22"/>
                <w:rtl w:val="0"/>
                <w:lang w:val="en-US"/>
              </w:rPr>
              <w:t>Min 58</w:t>
            </w:r>
          </w:p>
          <w:p>
            <w:pPr>
              <w:pStyle w:val="Normal.0"/>
              <w:bidi w:val="0"/>
              <w:ind w:left="0" w:right="0" w:firstLine="0"/>
              <w:jc w:val="left"/>
              <w:rPr>
                <w:rtl w:val="0"/>
              </w:rPr>
            </w:pPr>
            <w:r>
              <w:rPr>
                <w:rFonts w:ascii="Arial" w:hAnsi="Arial"/>
                <w:sz w:val="22"/>
                <w:szCs w:val="22"/>
                <w:rtl w:val="0"/>
                <w:lang w:val="en-US"/>
              </w:rPr>
              <w:t>Max 65</w:t>
            </w:r>
          </w:p>
        </w:tc>
        <w:tc>
          <w:tcPr>
            <w:tcW w:type="dxa" w:w="9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rtl w:val="0"/>
                <w:lang w:val="en-US"/>
              </w:rPr>
              <w:t>63</w:t>
            </w:r>
          </w:p>
        </w:tc>
      </w:tr>
    </w:tbl>
    <w:p>
      <w:pPr>
        <w:pStyle w:val="Normal.0"/>
        <w:widowControl w:val="0"/>
        <w:rPr>
          <w:rFonts w:ascii="Arial" w:cs="Arial" w:hAnsi="Arial" w:eastAsia="Arial"/>
          <w:lang w:val="en-US"/>
        </w:rPr>
      </w:pPr>
    </w:p>
    <w:p>
      <w:pPr>
        <w:pStyle w:val="Normal.0"/>
        <w:rPr>
          <w:rFonts w:ascii="Arial" w:cs="Arial" w:hAnsi="Arial" w:eastAsia="Arial"/>
          <w:lang w:val="en-US"/>
        </w:rPr>
      </w:pPr>
    </w:p>
    <w:p>
      <w:pPr>
        <w:pStyle w:val="Normal.0"/>
        <w:rPr>
          <w:rFonts w:ascii="Arial" w:cs="Arial" w:hAnsi="Arial" w:eastAsia="Arial"/>
          <w:lang w:val="en-US"/>
        </w:rPr>
      </w:pPr>
    </w:p>
    <w:tbl>
      <w:tblPr>
        <w:tblW w:w="1342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428"/>
      </w:tblGrid>
      <w:tr>
        <w:tblPrEx>
          <w:shd w:val="clear" w:color="auto" w:fill="ced7e7"/>
        </w:tblPrEx>
        <w:trPr>
          <w:trHeight w:val="4202" w:hRule="atLeast"/>
        </w:trPr>
        <w:tc>
          <w:tcPr>
            <w:tcW w:type="dxa" w:w="13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rPr>
            </w:pPr>
            <w:r>
              <w:rPr>
                <w:rFonts w:ascii="Arial" w:hAnsi="Arial"/>
                <w:b w:val="1"/>
                <w:bCs w:val="1"/>
                <w:rtl w:val="0"/>
                <w:lang w:val="en-US"/>
              </w:rPr>
              <w:t>Comments on Resources &amp; Infrastructure:</w:t>
            </w:r>
          </w:p>
          <w:p>
            <w:pPr>
              <w:pStyle w:val="Normal.0"/>
              <w:bidi w:val="0"/>
              <w:ind w:left="0" w:right="0" w:firstLine="0"/>
              <w:jc w:val="left"/>
              <w:rPr>
                <w:rFonts w:ascii="Arial" w:cs="Arial" w:hAnsi="Arial" w:eastAsia="Arial"/>
                <w:rtl w:val="0"/>
              </w:rPr>
            </w:pPr>
            <w:r>
              <w:rPr>
                <w:rFonts w:ascii="Arial" w:hAnsi="Arial"/>
                <w:rtl w:val="0"/>
                <w:lang w:val="en-US"/>
              </w:rPr>
              <w:t xml:space="preserve">All teachers in the school recognise the educational value of a wide range of ICT resources and exploit these effectively. ST Oliver Plunkett Primary School is a dynamic and proactive learning school where all staff make good use of the resources available and where opportunities are sought to keep up-to-date with technologies.  That said, the ICT plan focuses rightly on teaching and learning as a priority.  </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While pupils are exposed to a range of software applications and demonstrate a wide range of skills, there are opportunities to evaluate how some of the C2K resources can be deployed more effectively to support learning and to streamline preparation and the development of resources. </w:t>
            </w:r>
          </w:p>
          <w:p>
            <w:pPr>
              <w:pStyle w:val="Normal.0"/>
              <w:rPr>
                <w:rFonts w:ascii="Arial" w:cs="Arial" w:hAnsi="Arial" w:eastAsia="Arial"/>
                <w:lang w:val="en-US"/>
              </w:rPr>
            </w:pPr>
          </w:p>
          <w:p>
            <w:pPr>
              <w:pStyle w:val="Normal.0"/>
              <w:bidi w:val="0"/>
              <w:ind w:left="0" w:right="0" w:firstLine="0"/>
              <w:jc w:val="left"/>
              <w:rPr>
                <w:rtl w:val="0"/>
              </w:rPr>
            </w:pPr>
            <w:r>
              <w:rPr>
                <w:rFonts w:ascii="Arial" w:hAnsi="Arial"/>
                <w:rtl w:val="0"/>
                <w:lang w:val="en-US"/>
              </w:rPr>
              <w:t>There is no doubt that the school is on a well-established journey and that colleagues are open to innovative approaches to teaching and learning.  Similarly, there are excellent programmes for assessment, challenge and collaboration and I am confident that the school</w:t>
            </w:r>
            <w:r>
              <w:rPr>
                <w:rFonts w:ascii="Arial" w:hAnsi="Arial" w:hint="default"/>
                <w:rtl w:val="0"/>
                <w:lang w:val="en-US"/>
              </w:rPr>
              <w:t>’</w:t>
            </w:r>
            <w:r>
              <w:rPr>
                <w:rFonts w:ascii="Arial" w:hAnsi="Arial"/>
                <w:rtl w:val="0"/>
                <w:lang w:val="en-US"/>
              </w:rPr>
              <w:t xml:space="preserve">s  </w:t>
            </w:r>
            <w:r>
              <w:rPr>
                <w:rFonts w:ascii="Arial" w:hAnsi="Arial" w:hint="default"/>
                <w:rtl w:val="0"/>
                <w:lang w:val="en-US"/>
              </w:rPr>
              <w:t>‘</w:t>
            </w:r>
            <w:r>
              <w:rPr>
                <w:rFonts w:ascii="Arial" w:hAnsi="Arial"/>
                <w:rtl w:val="0"/>
                <w:lang w:val="en-US"/>
              </w:rPr>
              <w:t>journey</w:t>
            </w:r>
            <w:r>
              <w:rPr>
                <w:rFonts w:ascii="Arial" w:hAnsi="Arial" w:hint="default"/>
                <w:rtl w:val="0"/>
                <w:lang w:val="en-US"/>
              </w:rPr>
              <w:t xml:space="preserve">’ </w:t>
            </w:r>
            <w:r>
              <w:rPr>
                <w:rFonts w:ascii="Arial" w:hAnsi="Arial"/>
                <w:rtl w:val="0"/>
                <w:lang w:val="en-US"/>
              </w:rPr>
              <w:t xml:space="preserve">will allow teachers time and space to explore these resources. </w:t>
            </w:r>
            <w:r>
              <w:rPr>
                <w:rFonts w:ascii="Arial" w:cs="Arial" w:hAnsi="Arial" w:eastAsia="Arial"/>
              </w:rPr>
            </w:r>
          </w:p>
        </w:tc>
      </w:tr>
      <w:tr>
        <w:tblPrEx>
          <w:shd w:val="clear" w:color="auto" w:fill="ced7e7"/>
        </w:tblPrEx>
        <w:trPr>
          <w:trHeight w:val="2242" w:hRule="atLeast"/>
        </w:trPr>
        <w:tc>
          <w:tcPr>
            <w:tcW w:type="dxa" w:w="13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rPr>
            </w:pPr>
            <w:r>
              <w:rPr>
                <w:rFonts w:ascii="Arial" w:hAnsi="Arial"/>
                <w:b w:val="1"/>
                <w:bCs w:val="1"/>
                <w:rtl w:val="0"/>
                <w:lang w:val="en-US"/>
              </w:rPr>
              <w:t>Please outline any good or noteworthy examples of ICT integration in this school:</w:t>
            </w:r>
          </w:p>
          <w:p>
            <w:pPr>
              <w:pStyle w:val="Normal.0"/>
              <w:rPr>
                <w:rFonts w:ascii="Arial" w:cs="Arial" w:hAnsi="Arial" w:eastAsia="Arial"/>
                <w:lang w:val="en-US"/>
              </w:rPr>
            </w:pPr>
          </w:p>
          <w:p>
            <w:pPr>
              <w:pStyle w:val="Normal.0"/>
              <w:bidi w:val="0"/>
              <w:ind w:left="0" w:right="0" w:firstLine="0"/>
              <w:jc w:val="left"/>
              <w:rPr>
                <w:rtl w:val="0"/>
              </w:rPr>
            </w:pPr>
            <w:r>
              <w:rPr>
                <w:rFonts w:ascii="Arial" w:hAnsi="Arial"/>
                <w:rtl w:val="0"/>
                <w:lang w:val="en-US"/>
              </w:rPr>
              <w:t>ICT deployment is effective throughout the school but the particular strength of St Oliver Plunkett Primary School is the way it has planned ICT as an integrated mode of teaching and learning across all levels.  Of particular note is the school</w:t>
            </w:r>
            <w:r>
              <w:rPr>
                <w:rFonts w:ascii="Arial" w:hAnsi="Arial" w:hint="default"/>
                <w:rtl w:val="0"/>
                <w:lang w:val="en-US"/>
              </w:rPr>
              <w:t>’</w:t>
            </w:r>
            <w:r>
              <w:rPr>
                <w:rFonts w:ascii="Arial" w:hAnsi="Arial"/>
                <w:rtl w:val="0"/>
                <w:lang w:val="en-US"/>
              </w:rPr>
              <w:t>s willingness to be open to emerging technologies with a clear sense that any adoption is conditional on its ability to support efficient and effective learning in a context where pupils</w:t>
            </w:r>
            <w:r>
              <w:rPr>
                <w:rFonts w:ascii="Arial" w:hAnsi="Arial" w:hint="default"/>
                <w:rtl w:val="0"/>
                <w:lang w:val="en-US"/>
              </w:rPr>
              <w:t xml:space="preserve">’ </w:t>
            </w:r>
            <w:r>
              <w:rPr>
                <w:rFonts w:ascii="Arial" w:hAnsi="Arial"/>
                <w:rtl w:val="0"/>
                <w:lang w:val="en-US"/>
              </w:rPr>
              <w:t xml:space="preserve">emotional intelligence is targeted as an essential prerequisite to learning.  I am confident that the school will continue to be innovative in all areas of the curriculum. </w:t>
            </w:r>
            <w:r>
              <w:rPr>
                <w:rFonts w:ascii="Arial" w:cs="Arial" w:hAnsi="Arial" w:eastAsia="Arial"/>
              </w:rPr>
            </w:r>
          </w:p>
        </w:tc>
      </w:tr>
      <w:tr>
        <w:tblPrEx>
          <w:shd w:val="clear" w:color="auto" w:fill="ced7e7"/>
        </w:tblPrEx>
        <w:trPr>
          <w:trHeight w:val="3082" w:hRule="atLeast"/>
        </w:trPr>
        <w:tc>
          <w:tcPr>
            <w:tcW w:type="dxa" w:w="13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rPr>
            </w:pPr>
            <w:r>
              <w:rPr>
                <w:rFonts w:ascii="Arial" w:hAnsi="Arial"/>
                <w:b w:val="1"/>
                <w:bCs w:val="1"/>
                <w:rtl w:val="0"/>
                <w:lang w:val="en-US"/>
              </w:rPr>
              <w:t>Any general comments:</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rtl w:val="0"/>
                <w:lang w:val="en-US"/>
              </w:rPr>
              <w:t xml:space="preserve">My visit to the school was well organised with a clearly timetabled list of activities that demonstrated the wealth of ICT-enriched teaching and learning. My interview with the Principal and ICT coordinator proved to be an insightful professional dialogue about innovation, inspiring children and engaging with external organisations and with a community in need of renewal. </w:t>
            </w:r>
          </w:p>
          <w:p>
            <w:pPr>
              <w:pStyle w:val="Normal.0"/>
              <w:rPr>
                <w:rFonts w:ascii="Arial" w:cs="Arial" w:hAnsi="Arial" w:eastAsia="Arial"/>
                <w:lang w:val="en-US"/>
              </w:rPr>
            </w:pPr>
          </w:p>
          <w:p>
            <w:pPr>
              <w:pStyle w:val="Normal.0"/>
              <w:bidi w:val="0"/>
              <w:ind w:left="0" w:right="0" w:firstLine="0"/>
              <w:jc w:val="left"/>
              <w:rPr>
                <w:rtl w:val="0"/>
              </w:rPr>
            </w:pPr>
            <w:r>
              <w:rPr>
                <w:rFonts w:ascii="Arial" w:hAnsi="Arial"/>
                <w:rtl w:val="0"/>
                <w:lang w:val="en-US"/>
              </w:rPr>
              <w:t>Clearly, leadership in the school is of top quality and I am confident that St Oliver Plunkett Primary School will continue to develop and deepen its understanding of the use of ICT and continue to seek out, among the bewildering array of software and hardware applications those that best support teaching and learning.  Most importantly, it is a school where pupils will continue to be enthused about  21</w:t>
            </w:r>
            <w:r>
              <w:rPr>
                <w:rFonts w:ascii="Arial" w:hAnsi="Arial"/>
                <w:vertAlign w:val="superscript"/>
                <w:rtl w:val="0"/>
                <w:lang w:val="en-US"/>
              </w:rPr>
              <w:t>st</w:t>
            </w:r>
            <w:r>
              <w:rPr>
                <w:rFonts w:ascii="Arial" w:hAnsi="Arial"/>
                <w:rtl w:val="0"/>
                <w:lang w:val="en-US"/>
              </w:rPr>
              <w:t xml:space="preserve"> Century learning.  </w:t>
            </w:r>
          </w:p>
        </w:tc>
      </w:tr>
    </w:tbl>
    <w:p>
      <w:pPr>
        <w:pStyle w:val="Normal.0"/>
        <w:widowControl w:val="0"/>
        <w:rPr>
          <w:rFonts w:ascii="Arial" w:cs="Arial" w:hAnsi="Arial" w:eastAsia="Arial"/>
          <w:lang w:val="en-US"/>
        </w:rPr>
      </w:pPr>
    </w:p>
    <w:p>
      <w:pPr>
        <w:pStyle w:val="Normal.0"/>
        <w:rPr>
          <w:lang w:val="en-US"/>
        </w:rPr>
      </w:pPr>
    </w:p>
    <w:p>
      <w:pPr>
        <w:pStyle w:val="Normal.0"/>
        <w:rPr>
          <w:lang w:val="en-US"/>
        </w:rPr>
      </w:pPr>
    </w:p>
    <w:p>
      <w:pPr>
        <w:pStyle w:val="Normal.0"/>
        <w:rPr>
          <w:lang w:val="en-US"/>
        </w:rPr>
      </w:pPr>
      <w:bookmarkEnd w:id="0"/>
      <w:r>
        <w:rPr>
          <w:rtl w:val="0"/>
          <w:lang w:val="en-US"/>
        </w:rPr>
        <w:t xml:space="preserve">Victor McNair (External Evaluator) </w:t>
      </w:r>
    </w:p>
    <w:p>
      <w:pPr>
        <w:pStyle w:val="Normal.0"/>
        <w:rPr>
          <w:lang w:val="en-US"/>
        </w:rPr>
      </w:pPr>
    </w:p>
    <w:p>
      <w:pPr>
        <w:pStyle w:val="Normal.0"/>
        <w:rPr>
          <w:lang w:val="en-US"/>
        </w:rPr>
      </w:pPr>
      <w:r>
        <w:rPr>
          <w:lang w:val="en-US"/>
        </w:rPr>
        <w:drawing>
          <wp:inline distT="0" distB="0" distL="0" distR="0">
            <wp:extent cx="2176146" cy="878206"/>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ig.png"/>
                    <pic:cNvPicPr>
                      <a:picLocks noChangeAspect="1"/>
                    </pic:cNvPicPr>
                  </pic:nvPicPr>
                  <pic:blipFill>
                    <a:blip r:embed="rId5">
                      <a:extLst/>
                    </a:blip>
                    <a:stretch>
                      <a:fillRect/>
                    </a:stretch>
                  </pic:blipFill>
                  <pic:spPr>
                    <a:xfrm>
                      <a:off x="0" y="0"/>
                      <a:ext cx="2176146" cy="878206"/>
                    </a:xfrm>
                    <a:prstGeom prst="rect">
                      <a:avLst/>
                    </a:prstGeom>
                    <a:ln w="12700" cap="flat">
                      <a:noFill/>
                      <a:miter lim="400000"/>
                    </a:ln>
                    <a:effectLst/>
                  </pic:spPr>
                </pic:pic>
              </a:graphicData>
            </a:graphic>
          </wp:inline>
        </w:drawing>
      </w:r>
    </w:p>
    <w:p>
      <w:pPr>
        <w:pStyle w:val="Normal.0"/>
        <w:rPr>
          <w:lang w:val="en-US"/>
        </w:rPr>
      </w:pPr>
    </w:p>
    <w:p>
      <w:pPr>
        <w:pStyle w:val="Normal.0"/>
        <w:rPr>
          <w:lang w:val="en-US"/>
        </w:rPr>
      </w:pPr>
      <w:r>
        <w:rPr>
          <w:rtl w:val="0"/>
          <w:lang w:val="en-US"/>
        </w:rPr>
        <w:t>19</w:t>
      </w:r>
      <w:r>
        <w:rPr>
          <w:vertAlign w:val="superscript"/>
          <w:rtl w:val="0"/>
          <w:lang w:val="en-US"/>
        </w:rPr>
        <w:t>th</w:t>
      </w:r>
      <w:r>
        <w:rPr>
          <w:rtl w:val="0"/>
          <w:lang w:val="en-US"/>
        </w:rPr>
        <w:t xml:space="preserve"> January  2016 </w:t>
      </w:r>
    </w:p>
    <w:p>
      <w:pPr>
        <w:pStyle w:val="Normal.0"/>
        <w:rPr>
          <w:lang w:val="en-US"/>
        </w:rPr>
      </w:pPr>
    </w:p>
    <w:p>
      <w:pPr>
        <w:pStyle w:val="Normal.0"/>
        <w:rPr>
          <w:lang w:val="en-US"/>
        </w:rPr>
      </w:pPr>
    </w:p>
    <w:p>
      <w:pPr>
        <w:pStyle w:val="Normal.0"/>
        <w:rPr>
          <w:lang w:val="en-US"/>
        </w:rPr>
      </w:pPr>
    </w:p>
    <w:p>
      <w:pPr>
        <w:pStyle w:val="Normal.0"/>
        <w:rPr>
          <w:lang w:val="en-US"/>
        </w:rPr>
      </w:pPr>
    </w:p>
    <w:p>
      <w:pPr>
        <w:pStyle w:val="Normal.0"/>
        <w:rPr>
          <w:lang w:val="en-US"/>
        </w:rPr>
      </w:pPr>
      <w:r>
        <w:rPr>
          <w:lang w:val="en-US"/>
        </w:rPr>
        <w:drawing>
          <wp:anchor distT="0" distB="0" distL="0" distR="0" simplePos="0" relativeHeight="251657216" behindDoc="1" locked="0" layoutInCell="1" allowOverlap="1">
            <wp:simplePos x="0" y="0"/>
            <wp:positionH relativeFrom="column">
              <wp:posOffset>2232025</wp:posOffset>
            </wp:positionH>
            <wp:positionV relativeFrom="line">
              <wp:posOffset>1905</wp:posOffset>
            </wp:positionV>
            <wp:extent cx="847725" cy="571500"/>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hp1.png"/>
                    <pic:cNvPicPr>
                      <a:picLocks noChangeAspect="1"/>
                    </pic:cNvPicPr>
                  </pic:nvPicPr>
                  <pic:blipFill>
                    <a:blip r:embed="rId6">
                      <a:extLst/>
                    </a:blip>
                    <a:srcRect l="22436" t="21179" r="20512" b="25741"/>
                    <a:stretch>
                      <a:fillRect/>
                    </a:stretch>
                  </pic:blipFill>
                  <pic:spPr>
                    <a:xfrm>
                      <a:off x="0" y="0"/>
                      <a:ext cx="847725" cy="571500"/>
                    </a:xfrm>
                    <a:prstGeom prst="rect">
                      <a:avLst/>
                    </a:prstGeom>
                    <a:ln w="12700" cap="flat">
                      <a:noFill/>
                      <a:miter lim="400000"/>
                    </a:ln>
                    <a:effectLst/>
                  </pic:spPr>
                </pic:pic>
              </a:graphicData>
            </a:graphic>
          </wp:anchor>
        </w:drawing>
      </w:r>
      <w:r>
        <w:rPr>
          <w:lang w:val="en-US"/>
        </w:rPr>
        <w:drawing>
          <wp:anchor distT="0" distB="0" distL="0" distR="0" simplePos="0" relativeHeight="251656192" behindDoc="1" locked="0" layoutInCell="1" allowOverlap="1">
            <wp:simplePos x="0" y="0"/>
            <wp:positionH relativeFrom="column">
              <wp:posOffset>4702175</wp:posOffset>
            </wp:positionH>
            <wp:positionV relativeFrom="line">
              <wp:posOffset>122555</wp:posOffset>
            </wp:positionV>
            <wp:extent cx="1295400" cy="571500"/>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microsoft1.png"/>
                    <pic:cNvPicPr>
                      <a:picLocks noChangeAspect="1"/>
                    </pic:cNvPicPr>
                  </pic:nvPicPr>
                  <pic:blipFill>
                    <a:blip r:embed="rId7">
                      <a:extLst/>
                    </a:blip>
                    <a:srcRect l="5128" t="31799" r="7691" b="15116"/>
                    <a:stretch>
                      <a:fillRect/>
                    </a:stretch>
                  </pic:blipFill>
                  <pic:spPr>
                    <a:xfrm>
                      <a:off x="0" y="0"/>
                      <a:ext cx="1295400" cy="571500"/>
                    </a:xfrm>
                    <a:prstGeom prst="rect">
                      <a:avLst/>
                    </a:prstGeom>
                    <a:ln w="12700" cap="flat">
                      <a:noFill/>
                      <a:miter lim="400000"/>
                    </a:ln>
                    <a:effectLst/>
                  </pic:spPr>
                </pic:pic>
              </a:graphicData>
            </a:graphic>
          </wp:anchor>
        </w:drawing>
      </w:r>
    </w:p>
    <w:p>
      <w:pPr>
        <w:pStyle w:val="Normal.0"/>
      </w:pPr>
      <w:r>
        <w:rPr>
          <w:lang w:val="en-US"/>
        </w:rPr>
      </w:r>
    </w:p>
    <w:sectPr>
      <w:headerReference w:type="default" r:id="rId8"/>
      <w:footerReference w:type="default" r:id="rId9"/>
      <w:pgSz w:w="15840" w:h="12240" w:orient="landscape"/>
      <w:pgMar w:top="1797" w:right="1440" w:bottom="1797" w:left="1440"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pBdr>
        <w:top w:val="single" w:color="d9d9d9" w:sz="4" w:space="0" w:shadow="0" w:frame="0"/>
        <w:left w:val="nil"/>
        <w:bottom w:val="nil"/>
        <w:right w:val="nil"/>
      </w:pBdr>
      <w:jc w:val="center"/>
    </w:pPr>
    <w:r>
      <w:rPr>
        <w:rtl w:val="0"/>
        <w:lang w:val="en-US"/>
      </w:rPr>
      <w:t xml:space="preserve">Digital Schools of Distinction Validation Report </w:t>
    </w:r>
    <w:r>
      <w:rPr/>
      <w:fldChar w:fldCharType="begin" w:fldLock="0"/>
    </w:r>
    <w:r>
      <w:instrText xml:space="preserve"> PAGE </w:instrText>
    </w:r>
    <w:r>
      <w:rPr/>
      <w:fldChar w:fldCharType="separate" w:fldLock="0"/>
    </w:r>
    <w:r>
      <w:t>13</w:t>
    </w:r>
    <w:r>
      <w:rPr/>
      <w:fldChar w:fldCharType="end" w:fldLock="0"/>
    </w:r>
    <w:r>
      <w:rPr>
        <w:rtl w:val="0"/>
        <w:lang w:val="en-US"/>
      </w:rPr>
      <w:t xml:space="preserve"> | </w:t>
    </w:r>
    <w:r>
      <w:rPr>
        <w:color w:val="808080"/>
        <w:spacing w:val="-1"/>
        <w:u w:color="808080"/>
        <w:rtl w:val="0"/>
        <w:lang w:val="en-US"/>
      </w:rPr>
      <w:t>Page</w:t>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