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bookmarkStart w:colFirst="0" w:colLast="0" w:name="_gjdgxs" w:id="0"/>
      <w:bookmarkEnd w:id="0"/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Teacher:</w:t>
        <w:tab/>
        <w:tab/>
        <w:tab/>
        <w:tab/>
        <w:tab/>
        <w:tab/>
        <w:t xml:space="preserve">Year:</w:t>
        <w:tab/>
        <w:t xml:space="preserve">4</w:t>
        <w:tab/>
        <w:tab/>
        <w:tab/>
        <w:tab/>
        <w:t xml:space="preserve">Week Beginning: Monday 10</w:t>
      </w:r>
      <w:r w:rsidDel="00000000" w:rsidR="00000000" w:rsidRPr="00000000">
        <w:rPr>
          <w:b w:val="1"/>
          <w:color w:val="ff0000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November Week Two</w:t>
      </w:r>
    </w:p>
    <w:tbl>
      <w:tblPr>
        <w:tblStyle w:val="Table1"/>
        <w:bidi w:val="0"/>
        <w:tblW w:w="15920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80"/>
        <w:gridCol w:w="3074"/>
        <w:gridCol w:w="906"/>
        <w:gridCol w:w="3980"/>
        <w:gridCol w:w="1776"/>
        <w:gridCol w:w="2204"/>
        <w:tblGridChange w:id="0">
          <w:tblGrid>
            <w:gridCol w:w="3980"/>
            <w:gridCol w:w="3074"/>
            <w:gridCol w:w="906"/>
            <w:gridCol w:w="3980"/>
            <w:gridCol w:w="1776"/>
            <w:gridCol w:w="2204"/>
          </w:tblGrid>
        </w:tblGridChange>
      </w:tblGrid>
      <w:tr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u w:val="single"/>
                <w:rtl w:val="0"/>
              </w:rPr>
              <w:t xml:space="preserve">COMMUNICATION</w:t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u w:val="single"/>
                <w:rtl w:val="0"/>
              </w:rPr>
              <w:t xml:space="preserve">USING MATHEMATICS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b w:val="1"/>
                <w:color w:val="ff0000"/>
                <w:sz w:val="28"/>
                <w:szCs w:val="28"/>
                <w:u w:val="single"/>
                <w:rtl w:val="0"/>
              </w:rPr>
              <w:t xml:space="preserve">USING ICT</w:t>
            </w:r>
          </w:p>
        </w:tc>
      </w:tr>
      <w:tr>
        <w:trPr>
          <w:trHeight w:val="60" w:hRule="atLeast"/>
        </w:trPr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1562100</wp:posOffset>
                      </wp:positionH>
                      <wp:positionV relativeFrom="paragraph">
                        <wp:posOffset>38100</wp:posOffset>
                      </wp:positionV>
                      <wp:extent cx="876300" cy="342900"/>
                      <wp:effectExtent b="0" l="0" r="0" t="0"/>
                      <wp:wrapNone/>
                      <wp:docPr id="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4911660" y="3613312"/>
                                <a:ext cx="868679" cy="33337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0000"/>
                                      <w:sz w:val="24"/>
                                      <w:vertAlign w:val="baseline"/>
                                    </w:rPr>
                                    <w:t xml:space="preserve">Reading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0000"/>
                                      <w:sz w:val="24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NG</w:t>
                                  </w:r>
                                </w:p>
                              </w:txbxContent>
                            </wps:txbx>
                            <wps:bodyPr anchorCtr="0" anchor="t" bIns="45700" lIns="91425" rIns="91425" tIns="45700"/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1562100</wp:posOffset>
                      </wp:positionH>
                      <wp:positionV relativeFrom="paragraph">
                        <wp:posOffset>38100</wp:posOffset>
                      </wp:positionV>
                      <wp:extent cx="876300" cy="342900"/>
                      <wp:effectExtent b="0" l="0" r="0" t="0"/>
                      <wp:wrapNone/>
                      <wp:docPr id="4" name="image0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7.png"/>
                              <pic:cNvPicPr preferRelativeResize="0"/>
                            </pic:nvPicPr>
                            <pic:blipFill>
                              <a:blip r:embed="rId5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6300" cy="3429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Guided Reading / Reading Skills: Use Oxford Owl to ask a range of inferential, retrieval and authorial technique questions.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left" w:pos="1363"/>
              </w:tabs>
              <w:contextualSpacing w:val="0"/>
              <w:jc w:val="both"/>
            </w:pPr>
            <w:r w:rsidDel="00000000" w:rsidR="00000000" w:rsidRPr="00000000">
              <w:rPr>
                <w:sz w:val="23"/>
                <w:szCs w:val="23"/>
                <w:rtl w:val="0"/>
              </w:rPr>
              <w:tab/>
            </w:r>
            <w:r w:rsidDel="00000000" w:rsidR="00000000" w:rsidRPr="00000000">
              <w:rPr>
                <w:b w:val="1"/>
                <w:color w:val="00b0f0"/>
                <w:sz w:val="23"/>
                <w:szCs w:val="23"/>
                <w:rtl w:val="0"/>
              </w:rPr>
              <w:t xml:space="preserve">(MI,SM)</w:t>
            </w:r>
          </w:p>
          <w:p w:rsidR="00000000" w:rsidDel="00000000" w:rsidP="00000000" w:rsidRDefault="00000000" w:rsidRPr="00000000">
            <w:pPr>
              <w:tabs>
                <w:tab w:val="left" w:pos="1363"/>
              </w:tabs>
              <w:contextualSpacing w:val="0"/>
              <w:jc w:val="both"/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Group 1:</w:t>
            </w:r>
          </w:p>
          <w:p w:rsidR="00000000" w:rsidDel="00000000" w:rsidP="00000000" w:rsidRDefault="00000000" w:rsidRPr="00000000">
            <w:pPr>
              <w:tabs>
                <w:tab w:val="left" w:pos="1363"/>
              </w:tabs>
              <w:contextualSpacing w:val="0"/>
              <w:jc w:val="both"/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Group 2:</w:t>
            </w:r>
          </w:p>
          <w:p w:rsidR="00000000" w:rsidDel="00000000" w:rsidP="00000000" w:rsidRDefault="00000000" w:rsidRPr="00000000">
            <w:pPr>
              <w:tabs>
                <w:tab w:val="left" w:pos="1363"/>
              </w:tabs>
              <w:contextualSpacing w:val="0"/>
              <w:jc w:val="both"/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Group 3:</w:t>
            </w:r>
          </w:p>
          <w:p w:rsidR="00000000" w:rsidDel="00000000" w:rsidP="00000000" w:rsidRDefault="00000000" w:rsidRPr="00000000">
            <w:pPr>
              <w:tabs>
                <w:tab w:val="left" w:pos="1363"/>
              </w:tabs>
              <w:contextualSpacing w:val="0"/>
              <w:jc w:val="both"/>
            </w:pPr>
            <w:r w:rsidDel="00000000" w:rsidR="00000000" w:rsidRPr="00000000">
              <w:rPr>
                <w:sz w:val="23"/>
                <w:szCs w:val="23"/>
                <w:rtl w:val="0"/>
              </w:rPr>
              <w:t xml:space="preserve">Group 4:</w:t>
            </w:r>
          </w:p>
          <w:p w:rsidR="00000000" w:rsidDel="00000000" w:rsidP="00000000" w:rsidRDefault="00000000" w:rsidRPr="00000000">
            <w:pPr>
              <w:tabs>
                <w:tab w:val="left" w:pos="1363"/>
              </w:tabs>
              <w:contextualSpacing w:val="0"/>
              <w:jc w:val="both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Novel/Big Book / Shared Reading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 George’s Marvellous Medicine- continue to read and discuss to the end of the novel.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Comprehension: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1: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2: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3: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1473200</wp:posOffset>
                      </wp:positionH>
                      <wp:positionV relativeFrom="paragraph">
                        <wp:posOffset>63500</wp:posOffset>
                      </wp:positionV>
                      <wp:extent cx="876300" cy="317500"/>
                      <wp:effectExtent b="0" l="0" r="0" t="0"/>
                      <wp:wrapNone/>
                      <wp:docPr id="2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4911660" y="3621567"/>
                                <a:ext cx="868679" cy="31686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0000"/>
                                      <w:sz w:val="24"/>
                                      <w:vertAlign w:val="baseline"/>
                                    </w:rPr>
                                    <w:t xml:space="preserve">WRITING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0000"/>
                                      <w:sz w:val="24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2"/>
                                      <w:vertAlign w:val="baseline"/>
                                    </w:rPr>
                                    <w:t xml:space="preserve">NG</w:t>
                                  </w:r>
                                </w:p>
                              </w:txbxContent>
                            </wps:txbx>
                            <wps:bodyPr anchorCtr="0" anchor="t" bIns="45700" lIns="91425" rIns="91425" tIns="45700"/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1473200</wp:posOffset>
                      </wp:positionH>
                      <wp:positionV relativeFrom="paragraph">
                        <wp:posOffset>63500</wp:posOffset>
                      </wp:positionV>
                      <wp:extent cx="876300" cy="317500"/>
                      <wp:effectExtent b="0" l="0" r="0" t="0"/>
                      <wp:wrapNone/>
                      <wp:docPr id="2" name="image0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3.png"/>
                              <pic:cNvPicPr preferRelativeResize="0"/>
                            </pic:nvPicPr>
                            <pic:blipFill>
                              <a:blip r:embed="rId6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6300" cy="317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Handwriting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Nelson Handwriting Book 4 pages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u w:val="single"/>
                <w:rtl w:val="0"/>
              </w:rPr>
              <w:t xml:space="preserve">Spellings/Phonics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: ch, sh and th.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Grp 1: 20+ 5 Hampshire words.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Grp 2: 10 + 5 Hampshire words.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Grp 3: 10 Hampshire words.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four: 8 Hampshire words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Pupils complete a range of linguistic phonics activities:  Jumblies, See it right, Word search, Word sort, Jumbled sentences. Extend to dictionary work for more able pupils.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u w:val="single"/>
                <w:rtl w:val="0"/>
              </w:rPr>
              <w:t xml:space="preserve">Grammar – Verbs( Two)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Grp 1: Children to complete the green, purple and turquoise boxes.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Grp 2: Children to complete the green and purple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Grp 3: Children to complete the green box.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Writing Genre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Non-Chronological Report Writing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(</w:t>
            </w:r>
            <w:r w:rsidDel="00000000" w:rsidR="00000000" w:rsidRPr="00000000">
              <w:rPr>
                <w:b w:val="1"/>
                <w:color w:val="00b0f0"/>
                <w:sz w:val="24"/>
                <w:szCs w:val="24"/>
                <w:u w:val="single"/>
                <w:rtl w:val="0"/>
              </w:rPr>
              <w:t xml:space="preserve">WO, MI, SM)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b w:val="1"/>
                <w:color w:val="ff0000"/>
                <w:u w:val="single"/>
                <w:rtl w:val="0"/>
              </w:rPr>
              <w:t xml:space="preserve">How reports are organised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b w:val="1"/>
                <w:color w:val="ff0000"/>
                <w:u w:val="single"/>
                <w:rtl w:val="0"/>
              </w:rPr>
              <w:t xml:space="preserve">Teacher’s notes pages 43 and 44.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Group one: Pupil book page </w:t>
            </w:r>
            <w:r w:rsidDel="00000000" w:rsidR="00000000" w:rsidRPr="00000000">
              <w:rPr>
                <w:rtl w:val="0"/>
              </w:rPr>
              <w:t xml:space="preserve">19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 copymaster </w:t>
            </w:r>
            <w:r w:rsidDel="00000000" w:rsidR="00000000" w:rsidRPr="00000000">
              <w:rPr>
                <w:rtl w:val="0"/>
              </w:rPr>
              <w:t xml:space="preserve">10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.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Group two: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  <w:t xml:space="preserve">Pupil book page 19 copymaster 10.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Group three:Pupil book page 20 copymaster  11.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1219200</wp:posOffset>
                      </wp:positionH>
                      <wp:positionV relativeFrom="paragraph">
                        <wp:posOffset>38100</wp:posOffset>
                      </wp:positionV>
                      <wp:extent cx="1562100" cy="533400"/>
                      <wp:effectExtent b="0" l="0" r="0" t="0"/>
                      <wp:wrapNone/>
                      <wp:docPr id="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4564950" y="3513300"/>
                                <a:ext cx="1562099" cy="5333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0000"/>
                                      <w:sz w:val="24"/>
                                      <w:vertAlign w:val="baseline"/>
                                    </w:rPr>
                                    <w:t xml:space="preserve">Mental Maths/ language</w:t>
                                  </w:r>
                                </w:p>
                              </w:txbxContent>
                            </wps:txbx>
                            <wps:bodyPr anchorCtr="0" anchor="t" bIns="45700" lIns="91425" rIns="91425" tIns="45700"/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1219200</wp:posOffset>
                      </wp:positionH>
                      <wp:positionV relativeFrom="paragraph">
                        <wp:posOffset>38100</wp:posOffset>
                      </wp:positionV>
                      <wp:extent cx="1562100" cy="533400"/>
                      <wp:effectExtent b="0" l="0" r="0" t="0"/>
                      <wp:wrapNone/>
                      <wp:docPr id="1" name="image0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62100" cy="5334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spacing w:line="276" w:lineRule="auto"/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Tens- adding/subtracting 100, multiples of 100 from any given number.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spacing w:line="276" w:lineRule="auto"/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Adding/subtracting 100, multiples of 100.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spacing w:line="276" w:lineRule="auto"/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Recall 2 and 5 times tables forwards and backwards.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spacing w:line="276" w:lineRule="auto"/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Use a range of multiplication language to recall multiplication facts eg. Two times eight, twice three, double ten, six multiplied by 10.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spacing w:after="200" w:line="276" w:lineRule="auto"/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Extend  Problem solving language for time problems (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1358900</wp:posOffset>
                      </wp:positionH>
                      <wp:positionV relativeFrom="paragraph">
                        <wp:posOffset>38100</wp:posOffset>
                      </wp:positionV>
                      <wp:extent cx="901700" cy="317500"/>
                      <wp:effectExtent b="0" l="0" r="0" t="0"/>
                      <wp:wrapNone/>
                      <wp:docPr id="3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4898007" y="3622837"/>
                                <a:ext cx="895985" cy="3143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0000"/>
                                      <w:sz w:val="24"/>
                                      <w:vertAlign w:val="baseline"/>
                                    </w:rPr>
                                    <w:t xml:space="preserve">NUMBER</w:t>
                                  </w:r>
                                </w:p>
                              </w:txbxContent>
                            </wps:txbx>
                            <wps:bodyPr anchorCtr="0" anchor="t" bIns="45700" lIns="91425" rIns="91425" tIns="45700"/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1358900</wp:posOffset>
                      </wp:positionH>
                      <wp:positionV relativeFrom="paragraph">
                        <wp:posOffset>38100</wp:posOffset>
                      </wp:positionV>
                      <wp:extent cx="901700" cy="317500"/>
                      <wp:effectExtent b="0" l="0" r="0" t="0"/>
                      <wp:wrapNone/>
                      <wp:docPr id="3" name="image0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5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1700" cy="3175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color w:val="ff0000"/>
                <w:u w:val="single"/>
                <w:rtl w:val="0"/>
              </w:rPr>
              <w:t xml:space="preserve">Numbers to 1000- number lines </w:t>
            </w:r>
            <w:r w:rsidDel="00000000" w:rsidR="00000000" w:rsidRPr="00000000">
              <w:rPr>
                <w:rtl w:val="0"/>
              </w:rPr>
              <w:t xml:space="preserve">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Teacher’s file pages 50-51.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7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Tens- adding/subtracting 100, multiples of 100.</w:t>
            </w:r>
          </w:p>
          <w:p w:rsidR="00000000" w:rsidDel="00000000" w:rsidP="00000000" w:rsidRDefault="00000000" w:rsidRPr="00000000">
            <w:pPr>
              <w:spacing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Domino Connection cards (Pupil sheet 3)</w:t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76" w:lineRule="auto"/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Number lines- adding/subtracting 100, multiples of 100.</w:t>
            </w:r>
          </w:p>
          <w:p w:rsidR="00000000" w:rsidDel="00000000" w:rsidP="00000000" w:rsidRDefault="00000000" w:rsidRPr="00000000">
            <w:pPr>
              <w:spacing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Activity book page 10.</w:t>
            </w:r>
          </w:p>
          <w:p w:rsidR="00000000" w:rsidDel="00000000" w:rsidP="00000000" w:rsidRDefault="00000000" w:rsidRPr="00000000">
            <w:pPr>
              <w:spacing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Check- up 2.</w:t>
            </w:r>
          </w:p>
          <w:p w:rsidR="00000000" w:rsidDel="00000000" w:rsidP="00000000" w:rsidRDefault="00000000" w:rsidRPr="00000000">
            <w:pPr>
              <w:spacing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1"/>
              </w:numPr>
              <w:spacing w:line="276" w:lineRule="auto"/>
              <w:ind w:left="720" w:hanging="360"/>
              <w:contextualSpacing w:val="1"/>
              <w:rPr>
                <w:b w:val="1"/>
                <w:color w:val="ff0000"/>
                <w:u w:val="single"/>
              </w:rPr>
            </w:pPr>
            <w:r w:rsidDel="00000000" w:rsidR="00000000" w:rsidRPr="00000000">
              <w:rPr>
                <w:b w:val="1"/>
                <w:color w:val="ff0000"/>
                <w:u w:val="single"/>
                <w:rtl w:val="0"/>
              </w:rPr>
              <w:t xml:space="preserve">Introduction to multiplication- The 2 and 5 times tables, multiplying by 2 and 10.</w:t>
            </w:r>
          </w:p>
          <w:p w:rsidR="00000000" w:rsidDel="00000000" w:rsidP="00000000" w:rsidRDefault="00000000" w:rsidRPr="00000000">
            <w:pPr>
              <w:spacing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Teacher file pages 167 - Random facts multiplying by 2 and 10.</w:t>
            </w:r>
          </w:p>
          <w:p w:rsidR="00000000" w:rsidDel="00000000" w:rsidP="00000000" w:rsidRDefault="00000000" w:rsidRPr="00000000">
            <w:pPr>
              <w:spacing w:after="200"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Textbook page  38</w:t>
            </w:r>
          </w:p>
          <w:p w:rsidR="00000000" w:rsidDel="00000000" w:rsidP="00000000" w:rsidRDefault="00000000" w:rsidRPr="00000000">
            <w:pPr>
              <w:spacing w:after="200"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Teachers File page 168  - Practical activities for 5 times tables - making sets of five.</w:t>
            </w:r>
          </w:p>
          <w:p w:rsidR="00000000" w:rsidDel="00000000" w:rsidP="00000000" w:rsidRDefault="00000000" w:rsidRPr="00000000">
            <w:pPr>
              <w:spacing w:after="200"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  <w:t xml:space="preserve">Record making sets for  2 and 5 times table on piccollage on ipad - share via see saw.</w:t>
            </w:r>
          </w:p>
          <w:p w:rsidR="00000000" w:rsidDel="00000000" w:rsidP="00000000" w:rsidRDefault="00000000" w:rsidRPr="00000000">
            <w:pPr>
              <w:spacing w:after="200" w:line="276" w:lineRule="auto"/>
              <w:ind w:left="720" w:firstLine="0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1419225</wp:posOffset>
                      </wp:positionH>
                      <wp:positionV relativeFrom="paragraph">
                        <wp:posOffset>38100</wp:posOffset>
                      </wp:positionV>
                      <wp:extent cx="1638300" cy="400050"/>
                      <wp:effectExtent b="0" l="0" r="0" t="0"/>
                      <wp:wrapNone/>
                      <wp:docPr id="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4531612" y="3494250"/>
                                <a:ext cx="1628775" cy="571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len="med" w="med" type="none"/>
                                <a:tailEnd len="med" w="med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200" w:before="0" w:line="275.9999942779541"/>
                                    <w:ind w:left="0" w:right="0" w:firstLine="0"/>
                                    <w:jc w:val="center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ff0000"/>
                                      <w:sz w:val="28"/>
                                      <w:vertAlign w:val="baseline"/>
                                    </w:rPr>
                                    <w:t xml:space="preserve">TIME</w:t>
                                  </w:r>
                                </w:p>
                              </w:txbxContent>
                            </wps:txbx>
                            <wps:bodyPr anchorCtr="0" anchor="t" bIns="45700" lIns="91425" rIns="91425" tIns="45700"/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0" locked="0" relativeHeight="0" simplePos="0">
                      <wp:simplePos x="0" y="0"/>
                      <wp:positionH relativeFrom="margin">
                        <wp:posOffset>1419225</wp:posOffset>
                      </wp:positionH>
                      <wp:positionV relativeFrom="paragraph">
                        <wp:posOffset>38100</wp:posOffset>
                      </wp:positionV>
                      <wp:extent cx="1638300" cy="400050"/>
                      <wp:effectExtent b="0" l="0" r="0" t="0"/>
                      <wp:wrapNone/>
                      <wp:docPr id="5" name="image09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09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38300" cy="4000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color w:val="ff0000"/>
                <w:sz w:val="24"/>
                <w:szCs w:val="24"/>
                <w:u w:val="single"/>
                <w:rtl w:val="0"/>
              </w:rPr>
              <w:t xml:space="preserve">Teaching file Page 334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calendar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Revise months of the year</w:t>
            </w:r>
          </w:p>
          <w:p w:rsidR="00000000" w:rsidDel="00000000" w:rsidP="00000000" w:rsidRDefault="00000000" w:rsidRPr="00000000">
            <w:pPr>
              <w:numPr>
                <w:ilvl w:val="0"/>
                <w:numId w:val="2"/>
              </w:numPr>
              <w:ind w:left="720" w:hanging="360"/>
              <w:contextualSpacing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Days in each month - learn rhyme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    Introduce the calendar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   Teacher created, differentiated worksheet based on rhyme encouraging children to extract mathematical answers to questions.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Showbie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Popplet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Pages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BookCreator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Explain Everything.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WAU – Space.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sz w:val="24"/>
                <w:szCs w:val="24"/>
                <w:u w:val="single"/>
                <w:rtl w:val="0"/>
              </w:rPr>
              <w:t xml:space="preserve">Planet Earth – The First Explorers.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Children will use showbie to find out information about planet Earth.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How do we know about Earth?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How do we know how much surface is covered with water?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How do we know about different countries?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Compare and contrast explorers throughout the ages?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Work in groups to create a class imovie on  Earth.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Fonts w:ascii="Calibri" w:cs="Calibri" w:eastAsia="Calibri" w:hAnsi="Calibri"/>
                <w:b w:val="0"/>
                <w:sz w:val="22"/>
                <w:szCs w:val="22"/>
                <w:rtl w:val="0"/>
              </w:rPr>
              <w:t xml:space="preserve">Record on a comparative table.</w:t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spacing w:after="0" w:before="0"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Visit from Stranmillis students. Children will complete an experiment on how rockets work.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PDMU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left" w:pos="960"/>
              </w:tabs>
              <w:contextualSpacing w:val="0"/>
            </w:pPr>
            <w:r w:rsidDel="00000000" w:rsidR="00000000" w:rsidRPr="00000000">
              <w:rPr>
                <w:sz w:val="28"/>
                <w:szCs w:val="28"/>
                <w:rtl w:val="0"/>
              </w:rPr>
              <w:tab/>
              <w:t xml:space="preserve"> </w:t>
            </w:r>
          </w:p>
        </w:tc>
        <w:tc>
          <w:tcPr/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P.E / ACTIVITY BASED LEARNING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ASSESSMENT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Ongoing teacher assessment in the classroom.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Self assessment and peer assessment carried out in literacy and numeracy.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RELIGION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Grow in love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Theme 2: Unit 4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Textbook page 57.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Workbook page 14.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u w:val="single"/>
                <w:rtl w:val="0"/>
              </w:rPr>
              <w:t xml:space="preserve">THE ARTS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Classroom Display Work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Tin Whistle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Speech and drama Festival Poems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MrMcBride – Music Morning.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left" w:pos="1420"/>
              </w:tabs>
              <w:contextualSpacing w:val="0"/>
            </w:pPr>
            <w:r w:rsidDel="00000000" w:rsidR="00000000" w:rsidRPr="00000000">
              <w:rPr>
                <w:rtl w:val="0"/>
              </w:rPr>
              <w:tab/>
            </w:r>
          </w:p>
          <w:p w:rsidR="00000000" w:rsidDel="00000000" w:rsidP="00000000" w:rsidRDefault="00000000" w:rsidRPr="00000000">
            <w:pPr>
              <w:tabs>
                <w:tab w:val="left" w:pos="2700"/>
              </w:tabs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HOMEWORK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Monday: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Spellings, reading, literacy, Mental maths book.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Tuesday: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Spellings, reading, numeracy, Mental maths book.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Wednesday: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Spellings, reading, literacy, Mental maths book.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u w:val="single"/>
                <w:rtl w:val="0"/>
              </w:rPr>
              <w:t xml:space="preserve">Thursday: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Spellings, reading, numeracy, Mental maths book.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FORMATIVE FEEDBACK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___________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tabs>
                <w:tab w:val="left" w:pos="3000"/>
              </w:tabs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SELF ASSESSMENT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___________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PEER ASSESSMENT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Group ___________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20" w:hRule="atLeast"/>
        </w:trPr>
        <w:tc>
          <w:tcPr>
            <w:vMerge w:val="continue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76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>
            <w:pPr>
              <w:contextualSpacing w:val="0"/>
              <w:jc w:val="center"/>
            </w:pPr>
            <w:r w:rsidDel="00000000" w:rsidR="00000000" w:rsidRPr="00000000">
              <w:rPr>
                <w:sz w:val="28"/>
                <w:szCs w:val="28"/>
                <w:u w:val="single"/>
                <w:rtl w:val="0"/>
              </w:rPr>
              <w:t xml:space="preserve">KEY - TSPC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WO - Working with others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BC -  Being Creative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MI -  Managing Information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SM - Self-Management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PS -  Thinking, Problem Solving  And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Decision Making</w:t>
            </w:r>
          </w:p>
        </w:tc>
      </w:tr>
    </w:tbl>
    <w:p w:rsidR="00000000" w:rsidDel="00000000" w:rsidP="00000000" w:rsidRDefault="00000000" w:rsidRPr="00000000">
      <w:pPr>
        <w:tabs>
          <w:tab w:val="left" w:pos="960"/>
        </w:tabs>
        <w:contextualSpacing w:val="0"/>
      </w:pPr>
      <w:r w:rsidDel="00000000" w:rsidR="00000000" w:rsidRPr="00000000">
        <w:rPr>
          <w:sz w:val="28"/>
          <w:szCs w:val="28"/>
          <w:u w:val="single"/>
          <w:rtl w:val="0"/>
        </w:rPr>
        <w:t xml:space="preserve">OTHER</w:t>
      </w:r>
    </w:p>
    <w:sectPr>
      <w:pgSz w:h="11906" w:w="16838"/>
      <w:pgMar w:bottom="284" w:top="568" w:left="567" w:right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20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09.png"/><Relationship Id="rId5" Type="http://schemas.openxmlformats.org/officeDocument/2006/relationships/image" Target="media/image07.png"/><Relationship Id="rId6" Type="http://schemas.openxmlformats.org/officeDocument/2006/relationships/image" Target="media/image03.png"/><Relationship Id="rId7" Type="http://schemas.openxmlformats.org/officeDocument/2006/relationships/image" Target="media/image01.png"/><Relationship Id="rId8" Type="http://schemas.openxmlformats.org/officeDocument/2006/relationships/image" Target="media/image05.png"/></Relationships>
</file>